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F" w:rsidRDefault="00B6113E">
      <w:pPr>
        <w:jc w:val="center"/>
        <w:rPr>
          <w:rFonts w:eastAsiaTheme="minorEastAsia" w:hint="eastAsia"/>
          <w:b/>
          <w:sz w:val="40"/>
          <w:szCs w:val="28"/>
        </w:rPr>
      </w:pPr>
      <w:r w:rsidRPr="009F1592">
        <w:rPr>
          <w:rFonts w:eastAsiaTheme="minorEastAsia" w:hint="eastAsia"/>
          <w:b/>
          <w:sz w:val="40"/>
          <w:szCs w:val="28"/>
        </w:rPr>
        <w:t>遗产公正业务流程</w:t>
      </w:r>
    </w:p>
    <w:p w:rsidR="006A7F62" w:rsidRPr="006A7F62" w:rsidRDefault="006A7F62">
      <w:pPr>
        <w:jc w:val="center"/>
        <w:rPr>
          <w:rFonts w:eastAsiaTheme="minorEastAsia"/>
          <w:b/>
          <w:sz w:val="32"/>
          <w:szCs w:val="28"/>
        </w:rPr>
      </w:pPr>
    </w:p>
    <w:p w:rsidR="000A522F" w:rsidRPr="006A7F62" w:rsidRDefault="00B6113E" w:rsidP="009F1592">
      <w:pPr>
        <w:spacing w:line="480" w:lineRule="auto"/>
        <w:rPr>
          <w:rFonts w:eastAsiaTheme="minorEastAsia"/>
          <w:b/>
        </w:rPr>
      </w:pPr>
      <w:r w:rsidRPr="006A7F62">
        <w:rPr>
          <w:rFonts w:eastAsiaTheme="minorEastAsia" w:hint="eastAsia"/>
          <w:b/>
        </w:rPr>
        <w:t>一、业务说明</w:t>
      </w:r>
    </w:p>
    <w:p w:rsidR="000A522F" w:rsidRPr="009F1592" w:rsidRDefault="006A7F62" w:rsidP="009F1592">
      <w:pPr>
        <w:spacing w:line="480" w:lineRule="auto"/>
        <w:rPr>
          <w:rFonts w:eastAsiaTheme="minorEastAsia"/>
        </w:rPr>
      </w:pPr>
      <w:r>
        <w:rPr>
          <w:rFonts w:eastAsiaTheme="minorEastAsia" w:hint="eastAsia"/>
        </w:rPr>
        <w:t>被继承人在南京文交所</w:t>
      </w:r>
      <w:r w:rsidR="009F1592">
        <w:rPr>
          <w:rFonts w:eastAsiaTheme="minorEastAsia" w:hint="eastAsia"/>
        </w:rPr>
        <w:t>已开设</w:t>
      </w:r>
      <w:r>
        <w:rPr>
          <w:rFonts w:eastAsiaTheme="minorEastAsia" w:hint="eastAsia"/>
        </w:rPr>
        <w:t>交易账户且交易账户状态正常情况下，法定继承人向南京文交所</w:t>
      </w:r>
      <w:r w:rsidR="00B6113E" w:rsidRPr="009F1592">
        <w:rPr>
          <w:rFonts w:eastAsiaTheme="minorEastAsia" w:hint="eastAsia"/>
        </w:rPr>
        <w:t>提出查询</w:t>
      </w:r>
      <w:r w:rsidR="009F1592">
        <w:rPr>
          <w:rFonts w:eastAsiaTheme="minorEastAsia" w:hint="eastAsia"/>
        </w:rPr>
        <w:t>交易</w:t>
      </w:r>
      <w:r w:rsidR="00B6113E" w:rsidRPr="009F1592">
        <w:rPr>
          <w:rFonts w:eastAsiaTheme="minorEastAsia" w:hint="eastAsia"/>
        </w:rPr>
        <w:t>账户</w:t>
      </w:r>
      <w:r w:rsidR="005E2850" w:rsidRPr="009F1592">
        <w:rPr>
          <w:rFonts w:eastAsiaTheme="minorEastAsia" w:hint="eastAsia"/>
        </w:rPr>
        <w:t>基本</w:t>
      </w:r>
      <w:r w:rsidR="00B6113E" w:rsidRPr="009F1592">
        <w:rPr>
          <w:rFonts w:eastAsiaTheme="minorEastAsia" w:hint="eastAsia"/>
        </w:rPr>
        <w:t>信息及资产信息</w:t>
      </w:r>
      <w:r w:rsidR="009F1592">
        <w:rPr>
          <w:rFonts w:eastAsiaTheme="minorEastAsia" w:hint="eastAsia"/>
        </w:rPr>
        <w:t>或重设密码、修改银行账户信息等</w:t>
      </w:r>
      <w:r w:rsidR="00B6113E" w:rsidRPr="009F1592">
        <w:rPr>
          <w:rFonts w:eastAsiaTheme="minorEastAsia" w:hint="eastAsia"/>
        </w:rPr>
        <w:t>需求适用此业务流程。</w:t>
      </w:r>
    </w:p>
    <w:p w:rsidR="000A522F" w:rsidRPr="009F1592" w:rsidRDefault="00B6113E" w:rsidP="009F1592">
      <w:pPr>
        <w:spacing w:line="480" w:lineRule="auto"/>
        <w:rPr>
          <w:rFonts w:eastAsiaTheme="minorEastAsia"/>
          <w:b/>
        </w:rPr>
      </w:pPr>
      <w:r w:rsidRPr="009F1592">
        <w:rPr>
          <w:rFonts w:eastAsiaTheme="minorEastAsia" w:hint="eastAsia"/>
          <w:b/>
        </w:rPr>
        <w:t>二、</w:t>
      </w:r>
      <w:r w:rsidR="009F1592">
        <w:rPr>
          <w:rFonts w:eastAsiaTheme="minorEastAsia" w:hint="eastAsia"/>
          <w:b/>
        </w:rPr>
        <w:t>查询</w:t>
      </w:r>
      <w:r w:rsidRPr="009F1592">
        <w:rPr>
          <w:rFonts w:eastAsiaTheme="minorEastAsia" w:hint="eastAsia"/>
          <w:b/>
        </w:rPr>
        <w:t>业务流程：</w:t>
      </w:r>
    </w:p>
    <w:p w:rsidR="000A522F" w:rsidRPr="009F1592" w:rsidRDefault="00B6113E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1</w:t>
      </w:r>
      <w:r w:rsidR="006A7F62">
        <w:rPr>
          <w:rFonts w:eastAsiaTheme="minorEastAsia" w:hint="eastAsia"/>
        </w:rPr>
        <w:t>、业务提交：法定继承人向南京文交所</w:t>
      </w:r>
      <w:r w:rsidR="005E2850" w:rsidRPr="009F1592">
        <w:rPr>
          <w:rFonts w:eastAsiaTheme="minorEastAsia" w:hint="eastAsia"/>
        </w:rPr>
        <w:t>官方</w:t>
      </w:r>
      <w:r w:rsidR="002A7398">
        <w:rPr>
          <w:rFonts w:eastAsiaTheme="minorEastAsia" w:hint="eastAsia"/>
        </w:rPr>
        <w:t>客服</w:t>
      </w:r>
      <w:r w:rsidR="005E2850" w:rsidRPr="009F1592">
        <w:rPr>
          <w:rFonts w:eastAsiaTheme="minorEastAsia" w:hint="eastAsia"/>
        </w:rPr>
        <w:t>QQ4000258585</w:t>
      </w:r>
      <w:r w:rsidRPr="009F1592">
        <w:rPr>
          <w:rFonts w:eastAsiaTheme="minorEastAsia" w:hint="eastAsia"/>
        </w:rPr>
        <w:t>出具以下材料</w:t>
      </w:r>
      <w:r w:rsidR="005E2850" w:rsidRPr="009F1592">
        <w:rPr>
          <w:rFonts w:eastAsiaTheme="minorEastAsia" w:hint="eastAsia"/>
        </w:rPr>
        <w:t>：</w:t>
      </w:r>
    </w:p>
    <w:p w:rsidR="000A522F" w:rsidRPr="009F1592" w:rsidRDefault="00B6113E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1</w:t>
      </w:r>
      <w:r w:rsidRPr="009F1592">
        <w:rPr>
          <w:rFonts w:eastAsiaTheme="minorEastAsia" w:hint="eastAsia"/>
        </w:rPr>
        <w:t>）业务申请书</w:t>
      </w:r>
      <w:r w:rsidRPr="009F1592">
        <w:rPr>
          <w:rFonts w:eastAsiaTheme="minorEastAsia" w:hint="eastAsia"/>
          <w:color w:val="FF0000"/>
        </w:rPr>
        <w:t>（模板）</w:t>
      </w:r>
      <w:r w:rsidR="005E2850" w:rsidRPr="009F1592">
        <w:rPr>
          <w:rFonts w:eastAsiaTheme="minorEastAsia" w:hint="eastAsia"/>
        </w:rPr>
        <w:t>；</w:t>
      </w:r>
    </w:p>
    <w:p w:rsidR="000A522F" w:rsidRPr="009F1592" w:rsidRDefault="00B6113E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2</w:t>
      </w:r>
      <w:r w:rsidR="009F1592">
        <w:rPr>
          <w:rFonts w:eastAsiaTheme="minorEastAsia" w:hint="eastAsia"/>
        </w:rPr>
        <w:t>）法定继承人与被继承人关系证明（结婚证明、户口簿</w:t>
      </w:r>
      <w:r w:rsidRPr="009F1592">
        <w:rPr>
          <w:rFonts w:eastAsiaTheme="minorEastAsia" w:hint="eastAsia"/>
        </w:rPr>
        <w:t>等）</w:t>
      </w:r>
      <w:r w:rsidR="005E2850" w:rsidRPr="009F1592">
        <w:rPr>
          <w:rFonts w:eastAsiaTheme="minorEastAsia" w:hint="eastAsia"/>
        </w:rPr>
        <w:t>；</w:t>
      </w:r>
    </w:p>
    <w:p w:rsidR="000A522F" w:rsidRPr="009F1592" w:rsidRDefault="00B6113E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="005E2850" w:rsidRPr="009F1592">
        <w:rPr>
          <w:rFonts w:eastAsiaTheme="minorEastAsia" w:hint="eastAsia"/>
        </w:rPr>
        <w:t>3</w:t>
      </w:r>
      <w:r w:rsidR="009F1592">
        <w:rPr>
          <w:rFonts w:eastAsiaTheme="minorEastAsia" w:hint="eastAsia"/>
        </w:rPr>
        <w:t>）被继承人的死亡证明书等</w:t>
      </w:r>
      <w:r w:rsidR="005E2850" w:rsidRPr="009F1592">
        <w:rPr>
          <w:rFonts w:eastAsiaTheme="minorEastAsia" w:hint="eastAsia"/>
        </w:rPr>
        <w:t>；</w:t>
      </w:r>
    </w:p>
    <w:p w:rsidR="005E2850" w:rsidRPr="009F1592" w:rsidRDefault="005E2850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4</w:t>
      </w:r>
      <w:r w:rsidRPr="009F1592">
        <w:rPr>
          <w:rFonts w:eastAsiaTheme="minorEastAsia" w:hint="eastAsia"/>
        </w:rPr>
        <w:t>）公正机构出具的《存款查询函》。</w:t>
      </w:r>
    </w:p>
    <w:p w:rsidR="000A522F" w:rsidRDefault="005E2850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2</w:t>
      </w:r>
      <w:r w:rsidRPr="009F1592">
        <w:rPr>
          <w:rFonts w:eastAsiaTheme="minorEastAsia" w:hint="eastAsia"/>
        </w:rPr>
        <w:t>、办理时间：根据客户提交的资料审核，一般三到五个工作日。</w:t>
      </w:r>
    </w:p>
    <w:p w:rsidR="009F1592" w:rsidRPr="009F1592" w:rsidRDefault="009F1592" w:rsidP="009F1592">
      <w:pPr>
        <w:spacing w:line="480" w:lineRule="auto"/>
        <w:rPr>
          <w:rFonts w:eastAsiaTheme="minorEastAsia"/>
          <w:b/>
        </w:rPr>
      </w:pPr>
      <w:r w:rsidRPr="009F1592">
        <w:rPr>
          <w:rFonts w:eastAsiaTheme="minorEastAsia" w:hint="eastAsia"/>
          <w:b/>
        </w:rPr>
        <w:t>三、其他业务流程（重设密码，修改银行账户信息）</w:t>
      </w:r>
      <w:r>
        <w:rPr>
          <w:rFonts w:eastAsiaTheme="minorEastAsia" w:hint="eastAsia"/>
          <w:b/>
        </w:rPr>
        <w:t>：</w:t>
      </w:r>
    </w:p>
    <w:p w:rsidR="009F1592" w:rsidRP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1</w:t>
      </w:r>
      <w:r w:rsidR="00A83874">
        <w:rPr>
          <w:rFonts w:eastAsiaTheme="minorEastAsia" w:hint="eastAsia"/>
        </w:rPr>
        <w:t>、业务提交：法定继承人向南京文交所客服</w:t>
      </w:r>
      <w:r w:rsidRPr="009F1592">
        <w:rPr>
          <w:rFonts w:eastAsiaTheme="minorEastAsia" w:hint="eastAsia"/>
        </w:rPr>
        <w:t>官方</w:t>
      </w:r>
      <w:r w:rsidRPr="009F1592">
        <w:rPr>
          <w:rFonts w:eastAsiaTheme="minorEastAsia" w:hint="eastAsia"/>
        </w:rPr>
        <w:t>QQ4000258585</w:t>
      </w:r>
      <w:r w:rsidRPr="009F1592">
        <w:rPr>
          <w:rFonts w:eastAsiaTheme="minorEastAsia" w:hint="eastAsia"/>
        </w:rPr>
        <w:t>出具以下材料：</w:t>
      </w:r>
    </w:p>
    <w:p w:rsidR="009F1592" w:rsidRP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1</w:t>
      </w:r>
      <w:r w:rsidRPr="009F1592">
        <w:rPr>
          <w:rFonts w:eastAsiaTheme="minorEastAsia" w:hint="eastAsia"/>
        </w:rPr>
        <w:t>）业务申请书</w:t>
      </w:r>
      <w:r w:rsidRPr="009F1592">
        <w:rPr>
          <w:rFonts w:eastAsiaTheme="minorEastAsia" w:hint="eastAsia"/>
          <w:color w:val="FF0000"/>
        </w:rPr>
        <w:t>（模板）</w:t>
      </w:r>
      <w:r w:rsidRPr="009F1592">
        <w:rPr>
          <w:rFonts w:eastAsiaTheme="minorEastAsia" w:hint="eastAsia"/>
        </w:rPr>
        <w:t>；</w:t>
      </w:r>
    </w:p>
    <w:p w:rsidR="009F1592" w:rsidRP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2</w:t>
      </w:r>
      <w:r>
        <w:rPr>
          <w:rFonts w:eastAsiaTheme="minorEastAsia" w:hint="eastAsia"/>
        </w:rPr>
        <w:t>）法定继承人与被继承人关系证明（结婚证明、户口簿</w:t>
      </w:r>
      <w:r w:rsidRPr="009F1592">
        <w:rPr>
          <w:rFonts w:eastAsiaTheme="minorEastAsia" w:hint="eastAsia"/>
        </w:rPr>
        <w:t>等）；</w:t>
      </w:r>
    </w:p>
    <w:p w:rsidR="009F1592" w:rsidRP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3</w:t>
      </w:r>
      <w:r>
        <w:rPr>
          <w:rFonts w:eastAsiaTheme="minorEastAsia" w:hint="eastAsia"/>
        </w:rPr>
        <w:t>）被继承人的死亡证明书等</w:t>
      </w:r>
      <w:r w:rsidRPr="009F1592">
        <w:rPr>
          <w:rFonts w:eastAsiaTheme="minorEastAsia" w:hint="eastAsia"/>
        </w:rPr>
        <w:t>；</w:t>
      </w:r>
    </w:p>
    <w:p w:rsidR="009F1592" w:rsidRP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（</w:t>
      </w:r>
      <w:r w:rsidRPr="009F1592">
        <w:rPr>
          <w:rFonts w:eastAsiaTheme="minorEastAsia" w:hint="eastAsia"/>
        </w:rPr>
        <w:t>4</w:t>
      </w:r>
      <w:r>
        <w:rPr>
          <w:rFonts w:eastAsiaTheme="minorEastAsia" w:hint="eastAsia"/>
        </w:rPr>
        <w:t>）法律上认可的遗产继承证明文件（遗嘱、法院或者公正机构证明文件）</w:t>
      </w:r>
      <w:r w:rsidRPr="009F1592">
        <w:rPr>
          <w:rFonts w:eastAsiaTheme="minorEastAsia" w:hint="eastAsia"/>
        </w:rPr>
        <w:t>。</w:t>
      </w:r>
    </w:p>
    <w:p w:rsidR="009F1592" w:rsidRDefault="009F1592" w:rsidP="009F1592">
      <w:pPr>
        <w:spacing w:line="480" w:lineRule="auto"/>
        <w:rPr>
          <w:rFonts w:eastAsiaTheme="minorEastAsia"/>
        </w:rPr>
      </w:pPr>
      <w:r w:rsidRPr="009F1592">
        <w:rPr>
          <w:rFonts w:eastAsiaTheme="minorEastAsia" w:hint="eastAsia"/>
        </w:rPr>
        <w:t>2</w:t>
      </w:r>
      <w:r w:rsidRPr="009F1592">
        <w:rPr>
          <w:rFonts w:eastAsiaTheme="minorEastAsia" w:hint="eastAsia"/>
        </w:rPr>
        <w:t>、办理时间：根据客户提交的资料审核，一般三到五个工作日。</w:t>
      </w:r>
    </w:p>
    <w:p w:rsidR="009F1592" w:rsidRPr="009F1592" w:rsidRDefault="009F1592">
      <w:pPr>
        <w:spacing w:line="360" w:lineRule="auto"/>
        <w:rPr>
          <w:rFonts w:eastAsiaTheme="minorEastAsia"/>
        </w:rPr>
      </w:pPr>
    </w:p>
    <w:p w:rsidR="009F1592" w:rsidRPr="009F1592" w:rsidRDefault="009F1592">
      <w:pPr>
        <w:spacing w:line="360" w:lineRule="auto"/>
        <w:rPr>
          <w:rFonts w:eastAsiaTheme="minorEastAsia"/>
        </w:rPr>
      </w:pPr>
    </w:p>
    <w:p w:rsidR="000A522F" w:rsidRDefault="000A522F">
      <w:pPr>
        <w:spacing w:line="360" w:lineRule="auto"/>
      </w:pPr>
    </w:p>
    <w:sectPr w:rsidR="000A522F" w:rsidSect="000A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14" w:rsidRDefault="00F80314" w:rsidP="00743D7F">
      <w:r>
        <w:separator/>
      </w:r>
    </w:p>
  </w:endnote>
  <w:endnote w:type="continuationSeparator" w:id="0">
    <w:p w:rsidR="00F80314" w:rsidRDefault="00F80314" w:rsidP="0074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14" w:rsidRDefault="00F80314" w:rsidP="00743D7F">
      <w:r>
        <w:separator/>
      </w:r>
    </w:p>
  </w:footnote>
  <w:footnote w:type="continuationSeparator" w:id="0">
    <w:p w:rsidR="00F80314" w:rsidRDefault="00F80314" w:rsidP="00743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6CA"/>
    <w:rsid w:val="000247F2"/>
    <w:rsid w:val="000A522F"/>
    <w:rsid w:val="0028238C"/>
    <w:rsid w:val="002A7398"/>
    <w:rsid w:val="004F245A"/>
    <w:rsid w:val="00572AEC"/>
    <w:rsid w:val="005E2850"/>
    <w:rsid w:val="006A7F62"/>
    <w:rsid w:val="00743D7F"/>
    <w:rsid w:val="007B66CA"/>
    <w:rsid w:val="008E6564"/>
    <w:rsid w:val="00902C88"/>
    <w:rsid w:val="009B5607"/>
    <w:rsid w:val="009D14C9"/>
    <w:rsid w:val="009F1592"/>
    <w:rsid w:val="00A16514"/>
    <w:rsid w:val="00A83874"/>
    <w:rsid w:val="00B6113E"/>
    <w:rsid w:val="00CF3F94"/>
    <w:rsid w:val="00DA7478"/>
    <w:rsid w:val="00E23E48"/>
    <w:rsid w:val="00F80314"/>
    <w:rsid w:val="00F97A22"/>
    <w:rsid w:val="48FB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D7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D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2016-08-30T05:51:00Z</dcterms:created>
  <dcterms:modified xsi:type="dcterms:W3CDTF">2017-02-27T03:16:00Z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