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5D2" w:rsidRPr="00726B59" w:rsidRDefault="00BD35D2" w:rsidP="00BD35D2">
      <w:pPr>
        <w:jc w:val="center"/>
        <w:rPr>
          <w:rFonts w:ascii="楷体_GB2312" w:eastAsia="楷体_GB2312"/>
          <w:b/>
          <w:sz w:val="24"/>
        </w:rPr>
      </w:pPr>
    </w:p>
    <w:p w:rsidR="00BD35D2" w:rsidRPr="00726B59" w:rsidRDefault="00BD35D2" w:rsidP="00BD35D2">
      <w:pPr>
        <w:jc w:val="center"/>
        <w:rPr>
          <w:rFonts w:ascii="楷体_GB2312" w:eastAsia="楷体_GB2312"/>
          <w:b/>
          <w:sz w:val="24"/>
        </w:rPr>
      </w:pPr>
    </w:p>
    <w:p w:rsidR="00BD35D2" w:rsidRPr="00726B59" w:rsidRDefault="00BD35D2" w:rsidP="00BD35D2">
      <w:pPr>
        <w:jc w:val="center"/>
        <w:rPr>
          <w:rFonts w:ascii="楷体_GB2312" w:eastAsia="楷体_GB2312"/>
          <w:b/>
          <w:sz w:val="24"/>
        </w:rPr>
      </w:pPr>
    </w:p>
    <w:p w:rsidR="00BD35D2" w:rsidRPr="00726B59" w:rsidRDefault="00BD35D2" w:rsidP="00BD35D2">
      <w:pPr>
        <w:jc w:val="center"/>
        <w:rPr>
          <w:rFonts w:ascii="楷体_GB2312" w:eastAsia="楷体_GB2312"/>
          <w:b/>
          <w:sz w:val="24"/>
        </w:rPr>
      </w:pPr>
    </w:p>
    <w:p w:rsidR="00BD35D2" w:rsidRPr="00726B59" w:rsidRDefault="00BD35D2" w:rsidP="00BD35D2">
      <w:pPr>
        <w:jc w:val="center"/>
        <w:rPr>
          <w:rFonts w:ascii="楷体_GB2312" w:eastAsia="楷体_GB2312"/>
          <w:b/>
          <w:sz w:val="24"/>
        </w:rPr>
      </w:pPr>
    </w:p>
    <w:p w:rsidR="00BD35D2" w:rsidRPr="00EE0092" w:rsidRDefault="00BD35D2" w:rsidP="00BD35D2">
      <w:pPr>
        <w:jc w:val="center"/>
        <w:rPr>
          <w:rFonts w:ascii="楷体_GB2312" w:eastAsia="楷体_GB2312" w:hAnsi="宋体"/>
          <w:b/>
          <w:sz w:val="44"/>
          <w:szCs w:val="44"/>
        </w:rPr>
      </w:pPr>
      <w:r w:rsidRPr="00EE0092">
        <w:rPr>
          <w:rFonts w:ascii="楷体_GB2312" w:eastAsia="楷体_GB2312" w:hAnsi="宋体" w:hint="eastAsia"/>
          <w:b/>
          <w:sz w:val="44"/>
          <w:szCs w:val="44"/>
        </w:rPr>
        <w:t>平安银行平安</w:t>
      </w:r>
      <w:r w:rsidR="00A540F3">
        <w:rPr>
          <w:rFonts w:ascii="楷体_GB2312" w:eastAsia="楷体_GB2312" w:hAnsi="宋体" w:hint="eastAsia"/>
          <w:b/>
          <w:sz w:val="44"/>
          <w:szCs w:val="44"/>
        </w:rPr>
        <w:t>易宝</w:t>
      </w:r>
      <w:r w:rsidR="009E6647">
        <w:rPr>
          <w:rFonts w:ascii="楷体_GB2312" w:eastAsia="楷体_GB2312" w:hAnsi="宋体" w:hint="eastAsia"/>
          <w:b/>
          <w:sz w:val="44"/>
          <w:szCs w:val="44"/>
        </w:rPr>
        <w:t>会员</w:t>
      </w:r>
      <w:r w:rsidRPr="00EE0092">
        <w:rPr>
          <w:rFonts w:ascii="楷体_GB2312" w:eastAsia="楷体_GB2312" w:hAnsi="宋体" w:hint="eastAsia"/>
          <w:b/>
          <w:sz w:val="44"/>
          <w:szCs w:val="44"/>
        </w:rPr>
        <w:t>操作手册</w:t>
      </w:r>
    </w:p>
    <w:p w:rsidR="00BD35D2" w:rsidRPr="00726B59" w:rsidRDefault="00BD35D2" w:rsidP="00BD35D2">
      <w:pPr>
        <w:jc w:val="center"/>
        <w:rPr>
          <w:rFonts w:ascii="楷体_GB2312" w:eastAsia="楷体_GB2312"/>
          <w:b/>
          <w:sz w:val="24"/>
        </w:rPr>
      </w:pPr>
    </w:p>
    <w:p w:rsidR="00BD35D2" w:rsidRPr="00726B59" w:rsidRDefault="00BD35D2" w:rsidP="00BD35D2">
      <w:pPr>
        <w:jc w:val="center"/>
        <w:rPr>
          <w:rFonts w:ascii="楷体_GB2312" w:eastAsia="楷体_GB2312"/>
          <w:b/>
          <w:sz w:val="24"/>
        </w:rPr>
        <w:sectPr w:rsidR="00BD35D2" w:rsidRPr="00726B59" w:rsidSect="00EE009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 w:rsidRPr="00726B59">
        <w:rPr>
          <w:rFonts w:ascii="楷体_GB2312" w:eastAsia="楷体_GB2312" w:hint="eastAsia"/>
          <w:b/>
          <w:sz w:val="24"/>
        </w:rPr>
        <w:t xml:space="preserve">    </w:t>
      </w:r>
    </w:p>
    <w:p w:rsidR="00BD35D2" w:rsidRPr="00726B59" w:rsidRDefault="00BD35D2" w:rsidP="00BD35D2">
      <w:pPr>
        <w:pStyle w:val="1"/>
        <w:pageBreakBefore/>
        <w:jc w:val="center"/>
        <w:rPr>
          <w:rFonts w:ascii="楷体_GB2312" w:hAnsi="宋体"/>
          <w:b w:val="0"/>
          <w:szCs w:val="24"/>
        </w:rPr>
      </w:pPr>
      <w:bookmarkStart w:id="0" w:name="_Toc263176737"/>
      <w:bookmarkStart w:id="1" w:name="_Toc263324195"/>
      <w:bookmarkStart w:id="2" w:name="_Toc263324761"/>
      <w:bookmarkStart w:id="3" w:name="_Toc263324803"/>
      <w:bookmarkStart w:id="4" w:name="_Toc263666092"/>
      <w:bookmarkStart w:id="5" w:name="_Toc372641550"/>
      <w:r w:rsidRPr="00726B59">
        <w:rPr>
          <w:rFonts w:ascii="楷体_GB2312" w:hint="eastAsia"/>
          <w:szCs w:val="24"/>
        </w:rPr>
        <w:lastRenderedPageBreak/>
        <w:t>目    录</w:t>
      </w:r>
      <w:bookmarkEnd w:id="0"/>
      <w:bookmarkEnd w:id="1"/>
      <w:bookmarkEnd w:id="2"/>
      <w:bookmarkEnd w:id="3"/>
      <w:bookmarkEnd w:id="4"/>
      <w:bookmarkEnd w:id="5"/>
    </w:p>
    <w:p w:rsidR="00BD35D2" w:rsidRPr="00726B59" w:rsidRDefault="00BD35D2" w:rsidP="00BD35D2">
      <w:pPr>
        <w:rPr>
          <w:rFonts w:ascii="楷体_GB2312" w:eastAsia="楷体_GB2312"/>
          <w:sz w:val="24"/>
        </w:rPr>
        <w:sectPr w:rsidR="00BD35D2" w:rsidRPr="00726B59" w:rsidSect="00F154DE"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EE2AE5" w:rsidRDefault="00A077C5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 w:rsidRPr="00A077C5">
        <w:rPr>
          <w:rFonts w:ascii="楷体_GB2312" w:eastAsia="楷体_GB2312" w:hint="eastAsia"/>
          <w:sz w:val="24"/>
        </w:rPr>
        <w:lastRenderedPageBreak/>
        <w:fldChar w:fldCharType="begin"/>
      </w:r>
      <w:r w:rsidR="00BD35D2" w:rsidRPr="00726B59">
        <w:rPr>
          <w:rFonts w:ascii="楷体_GB2312" w:eastAsia="楷体_GB2312" w:hint="eastAsia"/>
          <w:sz w:val="24"/>
        </w:rPr>
        <w:instrText xml:space="preserve"> TOC \o "1-3" \h \z \u </w:instrText>
      </w:r>
      <w:r w:rsidRPr="00A077C5">
        <w:rPr>
          <w:rFonts w:ascii="楷体_GB2312" w:eastAsia="楷体_GB2312" w:hint="eastAsia"/>
          <w:sz w:val="24"/>
        </w:rPr>
        <w:fldChar w:fldCharType="separate"/>
      </w:r>
      <w:hyperlink w:anchor="_Toc372641550" w:history="1">
        <w:r w:rsidR="00EE2AE5" w:rsidRPr="00896F86">
          <w:rPr>
            <w:rStyle w:val="a5"/>
            <w:rFonts w:ascii="楷体_GB2312" w:hint="eastAsia"/>
            <w:noProof/>
          </w:rPr>
          <w:t>目</w:t>
        </w:r>
        <w:r w:rsidR="00EE2AE5" w:rsidRPr="00896F86">
          <w:rPr>
            <w:rStyle w:val="a5"/>
            <w:rFonts w:ascii="楷体_GB2312"/>
            <w:noProof/>
          </w:rPr>
          <w:t xml:space="preserve">    </w:t>
        </w:r>
        <w:r w:rsidR="00EE2AE5" w:rsidRPr="00896F86">
          <w:rPr>
            <w:rStyle w:val="a5"/>
            <w:rFonts w:ascii="楷体_GB2312" w:hint="eastAsia"/>
            <w:noProof/>
          </w:rPr>
          <w:t>录</w:t>
        </w:r>
        <w:r w:rsidR="00EE2AE5">
          <w:rPr>
            <w:noProof/>
            <w:webHidden/>
          </w:rPr>
          <w:tab/>
        </w:r>
        <w:r w:rsidR="00EE2AE5">
          <w:rPr>
            <w:noProof/>
            <w:webHidden/>
          </w:rPr>
          <w:fldChar w:fldCharType="begin"/>
        </w:r>
        <w:r w:rsidR="00EE2AE5">
          <w:rPr>
            <w:noProof/>
            <w:webHidden/>
          </w:rPr>
          <w:instrText xml:space="preserve"> PAGEREF _Toc372641550 \h </w:instrText>
        </w:r>
        <w:r w:rsidR="00EE2AE5">
          <w:rPr>
            <w:noProof/>
            <w:webHidden/>
          </w:rPr>
        </w:r>
        <w:r w:rsidR="00EE2AE5">
          <w:rPr>
            <w:noProof/>
            <w:webHidden/>
          </w:rPr>
          <w:fldChar w:fldCharType="separate"/>
        </w:r>
        <w:r w:rsidR="00EE2AE5">
          <w:rPr>
            <w:noProof/>
            <w:webHidden/>
          </w:rPr>
          <w:t>2</w:t>
        </w:r>
        <w:r w:rsidR="00EE2AE5">
          <w:rPr>
            <w:noProof/>
            <w:webHidden/>
          </w:rPr>
          <w:fldChar w:fldCharType="end"/>
        </w:r>
      </w:hyperlink>
    </w:p>
    <w:p w:rsidR="00EE2AE5" w:rsidRDefault="00EE2AE5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51" w:history="1">
        <w:r w:rsidRPr="00896F86">
          <w:rPr>
            <w:rStyle w:val="a5"/>
            <w:rFonts w:ascii="楷体_GB2312"/>
            <w:noProof/>
          </w:rPr>
          <w:t>1</w:t>
        </w:r>
        <w:r w:rsidRPr="00896F86">
          <w:rPr>
            <w:rStyle w:val="a5"/>
            <w:rFonts w:ascii="楷体_GB2312" w:hint="eastAsia"/>
            <w:noProof/>
          </w:rPr>
          <w:t>、功能介绍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52" w:history="1">
        <w:r w:rsidRPr="00896F86">
          <w:rPr>
            <w:rStyle w:val="a5"/>
            <w:rFonts w:ascii="楷体_GB2312"/>
            <w:noProof/>
          </w:rPr>
          <w:t>1.1</w:t>
        </w:r>
        <w:r w:rsidRPr="00896F86">
          <w:rPr>
            <w:rStyle w:val="a5"/>
            <w:rFonts w:ascii="楷体_GB2312" w:hint="eastAsia"/>
            <w:noProof/>
          </w:rPr>
          <w:t>读者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53" w:history="1">
        <w:r w:rsidRPr="00896F86">
          <w:rPr>
            <w:rStyle w:val="a5"/>
            <w:rFonts w:ascii="楷体_GB2312"/>
            <w:noProof/>
          </w:rPr>
          <w:t>1.2</w:t>
        </w:r>
        <w:r w:rsidRPr="00896F86">
          <w:rPr>
            <w:rStyle w:val="a5"/>
            <w:rFonts w:ascii="楷体_GB2312" w:hint="eastAsia"/>
            <w:noProof/>
          </w:rPr>
          <w:t>关于此用户手册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54" w:history="1">
        <w:r w:rsidRPr="00896F86">
          <w:rPr>
            <w:rStyle w:val="a5"/>
            <w:rFonts w:ascii="楷体_GB2312"/>
            <w:noProof/>
          </w:rPr>
          <w:t>1.3</w:t>
        </w:r>
        <w:r w:rsidRPr="00896F86">
          <w:rPr>
            <w:rStyle w:val="a5"/>
            <w:rFonts w:ascii="楷体_GB2312" w:hint="eastAsia"/>
            <w:noProof/>
          </w:rPr>
          <w:t>功能介绍操作流程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55" w:history="1">
        <w:r w:rsidRPr="00896F86">
          <w:rPr>
            <w:rStyle w:val="a5"/>
            <w:rFonts w:ascii="楷体_GB2312"/>
            <w:noProof/>
          </w:rPr>
          <w:t>2</w:t>
        </w:r>
        <w:r w:rsidRPr="00896F86">
          <w:rPr>
            <w:rStyle w:val="a5"/>
            <w:rFonts w:ascii="楷体_GB2312" w:hint="eastAsia"/>
            <w:noProof/>
          </w:rPr>
          <w:t>、平安易宝系统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56" w:history="1">
        <w:r w:rsidRPr="00896F86">
          <w:rPr>
            <w:rStyle w:val="a5"/>
            <w:rFonts w:ascii="楷体_GB2312"/>
            <w:noProof/>
          </w:rPr>
          <w:t>2.1</w:t>
        </w:r>
        <w:r w:rsidRPr="00896F86">
          <w:rPr>
            <w:rStyle w:val="a5"/>
            <w:rFonts w:ascii="楷体_GB2312" w:hint="eastAsia"/>
            <w:noProof/>
          </w:rPr>
          <w:t>自助注册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57" w:history="1">
        <w:r w:rsidRPr="00896F86">
          <w:rPr>
            <w:rStyle w:val="a5"/>
            <w:rFonts w:ascii="楷体_GB2312"/>
            <w:noProof/>
          </w:rPr>
          <w:t xml:space="preserve">2.1.1 </w:t>
        </w:r>
        <w:r w:rsidRPr="00896F86">
          <w:rPr>
            <w:rStyle w:val="a5"/>
            <w:rFonts w:ascii="楷体_GB2312" w:hint="eastAsia"/>
            <w:noProof/>
          </w:rPr>
          <w:t>功能介绍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58" w:history="1">
        <w:r w:rsidRPr="00896F86">
          <w:rPr>
            <w:rStyle w:val="a5"/>
            <w:rFonts w:ascii="楷体_GB2312"/>
            <w:noProof/>
          </w:rPr>
          <w:t xml:space="preserve">2.1.2 </w:t>
        </w:r>
        <w:r w:rsidRPr="00896F86">
          <w:rPr>
            <w:rStyle w:val="a5"/>
            <w:rFonts w:ascii="楷体_GB2312" w:hint="eastAsia"/>
            <w:noProof/>
          </w:rPr>
          <w:t>基本业务流程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59" w:history="1">
        <w:r w:rsidRPr="00896F86">
          <w:rPr>
            <w:rStyle w:val="a5"/>
            <w:rFonts w:ascii="楷体_GB2312"/>
            <w:noProof/>
          </w:rPr>
          <w:t xml:space="preserve">2.1.3 </w:t>
        </w:r>
        <w:r w:rsidRPr="00896F86">
          <w:rPr>
            <w:rStyle w:val="a5"/>
            <w:rFonts w:ascii="楷体_GB2312" w:hint="eastAsia"/>
            <w:noProof/>
          </w:rPr>
          <w:t>基本操作流程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60" w:history="1">
        <w:r w:rsidRPr="00896F86">
          <w:rPr>
            <w:rStyle w:val="a5"/>
            <w:rFonts w:ascii="楷体_GB2312"/>
            <w:noProof/>
          </w:rPr>
          <w:t>2.2</w:t>
        </w:r>
        <w:r w:rsidRPr="00896F86">
          <w:rPr>
            <w:rStyle w:val="a5"/>
            <w:rFonts w:ascii="楷体_GB2312" w:hint="eastAsia"/>
            <w:noProof/>
          </w:rPr>
          <w:t>登录与安全工具签收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61" w:history="1">
        <w:r w:rsidRPr="00896F86">
          <w:rPr>
            <w:rStyle w:val="a5"/>
            <w:rFonts w:ascii="楷体_GB2312" w:eastAsia="楷体_GB2312"/>
            <w:noProof/>
          </w:rPr>
          <w:t xml:space="preserve">2.2.1 </w:t>
        </w:r>
        <w:r w:rsidRPr="00896F86">
          <w:rPr>
            <w:rStyle w:val="a5"/>
            <w:rFonts w:ascii="楷体_GB2312" w:eastAsia="楷体_GB2312" w:hint="eastAsia"/>
            <w:noProof/>
          </w:rPr>
          <w:t>功能介绍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62" w:history="1">
        <w:r w:rsidRPr="00896F86">
          <w:rPr>
            <w:rStyle w:val="a5"/>
            <w:rFonts w:ascii="楷体_GB2312" w:eastAsia="楷体_GB2312"/>
            <w:noProof/>
          </w:rPr>
          <w:t xml:space="preserve">2.2.2 </w:t>
        </w:r>
        <w:r w:rsidRPr="00896F86">
          <w:rPr>
            <w:rStyle w:val="a5"/>
            <w:rFonts w:ascii="楷体_GB2312" w:eastAsia="楷体_GB2312" w:hint="eastAsia"/>
            <w:noProof/>
          </w:rPr>
          <w:t>基本业务流程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63" w:history="1">
        <w:r w:rsidRPr="00896F86">
          <w:rPr>
            <w:rStyle w:val="a5"/>
            <w:rFonts w:ascii="楷体_GB2312" w:eastAsia="楷体_GB2312"/>
            <w:noProof/>
          </w:rPr>
          <w:t xml:space="preserve">2.2.3 </w:t>
        </w:r>
        <w:r w:rsidRPr="00896F86">
          <w:rPr>
            <w:rStyle w:val="a5"/>
            <w:rFonts w:ascii="楷体_GB2312" w:eastAsia="楷体_GB2312" w:hint="eastAsia"/>
            <w:noProof/>
          </w:rPr>
          <w:t>基本操作流程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64" w:history="1">
        <w:r w:rsidRPr="00896F86">
          <w:rPr>
            <w:rStyle w:val="a5"/>
            <w:rFonts w:ascii="楷体_GB2312"/>
            <w:noProof/>
          </w:rPr>
          <w:t>2.3</w:t>
        </w:r>
        <w:r w:rsidRPr="00896F86">
          <w:rPr>
            <w:rStyle w:val="a5"/>
            <w:rFonts w:ascii="楷体_GB2312" w:hint="eastAsia"/>
            <w:noProof/>
          </w:rPr>
          <w:t>忘记用户名或密码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65" w:history="1">
        <w:r w:rsidRPr="00896F86">
          <w:rPr>
            <w:rStyle w:val="a5"/>
            <w:rFonts w:ascii="楷体_GB2312" w:eastAsia="楷体_GB2312"/>
            <w:noProof/>
          </w:rPr>
          <w:t xml:space="preserve">2.3.1 </w:t>
        </w:r>
        <w:r w:rsidRPr="00896F86">
          <w:rPr>
            <w:rStyle w:val="a5"/>
            <w:rFonts w:ascii="楷体_GB2312" w:eastAsia="楷体_GB2312" w:hint="eastAsia"/>
            <w:noProof/>
          </w:rPr>
          <w:t>功能介绍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66" w:history="1">
        <w:r w:rsidRPr="00896F86">
          <w:rPr>
            <w:rStyle w:val="a5"/>
            <w:rFonts w:ascii="楷体_GB2312" w:eastAsia="楷体_GB2312"/>
            <w:noProof/>
          </w:rPr>
          <w:t xml:space="preserve">2.3.2 </w:t>
        </w:r>
        <w:r w:rsidRPr="00896F86">
          <w:rPr>
            <w:rStyle w:val="a5"/>
            <w:rFonts w:ascii="楷体_GB2312" w:eastAsia="楷体_GB2312" w:hint="eastAsia"/>
            <w:noProof/>
          </w:rPr>
          <w:t>基本业务流程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67" w:history="1">
        <w:r w:rsidRPr="00896F86">
          <w:rPr>
            <w:rStyle w:val="a5"/>
            <w:rFonts w:ascii="楷体_GB2312" w:eastAsia="楷体_GB2312"/>
            <w:noProof/>
          </w:rPr>
          <w:t xml:space="preserve">2.3.3 </w:t>
        </w:r>
        <w:r w:rsidRPr="00896F86">
          <w:rPr>
            <w:rStyle w:val="a5"/>
            <w:rFonts w:ascii="楷体_GB2312" w:eastAsia="楷体_GB2312" w:hint="eastAsia"/>
            <w:noProof/>
          </w:rPr>
          <w:t>基本操作流程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68" w:history="1">
        <w:r w:rsidRPr="00896F86">
          <w:rPr>
            <w:rStyle w:val="a5"/>
            <w:rFonts w:ascii="楷体_GB2312"/>
            <w:noProof/>
          </w:rPr>
          <w:t>2.4</w:t>
        </w:r>
        <w:r w:rsidRPr="00896F86">
          <w:rPr>
            <w:rStyle w:val="a5"/>
            <w:rFonts w:ascii="楷体_GB2312" w:hint="eastAsia"/>
            <w:noProof/>
          </w:rPr>
          <w:t>合约管理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69" w:history="1">
        <w:r w:rsidRPr="00896F86">
          <w:rPr>
            <w:rStyle w:val="a5"/>
            <w:rFonts w:ascii="楷体_GB2312" w:eastAsia="楷体_GB2312"/>
            <w:noProof/>
          </w:rPr>
          <w:t>2.4.1</w:t>
        </w:r>
        <w:r w:rsidRPr="00896F86">
          <w:rPr>
            <w:rStyle w:val="a5"/>
            <w:rFonts w:ascii="楷体_GB2312" w:eastAsia="楷体_GB2312" w:hint="eastAsia"/>
            <w:noProof/>
          </w:rPr>
          <w:t>签约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70" w:history="1">
        <w:r w:rsidRPr="00896F86">
          <w:rPr>
            <w:rStyle w:val="a5"/>
            <w:rFonts w:ascii="楷体_GB2312" w:eastAsia="楷体_GB2312"/>
            <w:noProof/>
          </w:rPr>
          <w:t>2.4.2</w:t>
        </w:r>
        <w:r w:rsidRPr="00896F86">
          <w:rPr>
            <w:rStyle w:val="a5"/>
            <w:rFonts w:ascii="楷体_GB2312" w:eastAsia="楷体_GB2312" w:hint="eastAsia"/>
            <w:noProof/>
          </w:rPr>
          <w:t>解约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71" w:history="1">
        <w:r w:rsidRPr="00896F86">
          <w:rPr>
            <w:rStyle w:val="a5"/>
            <w:noProof/>
          </w:rPr>
          <w:t xml:space="preserve">2.5 </w:t>
        </w:r>
        <w:r w:rsidRPr="00896F86">
          <w:rPr>
            <w:rStyle w:val="a5"/>
            <w:rFonts w:hint="eastAsia"/>
            <w:noProof/>
          </w:rPr>
          <w:t>查询服务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72" w:history="1">
        <w:r w:rsidRPr="00896F86">
          <w:rPr>
            <w:rStyle w:val="a5"/>
            <w:rFonts w:ascii="楷体_GB2312" w:eastAsia="楷体_GB2312"/>
            <w:noProof/>
          </w:rPr>
          <w:t xml:space="preserve">2.5.1 </w:t>
        </w:r>
        <w:r w:rsidRPr="00896F86">
          <w:rPr>
            <w:rStyle w:val="a5"/>
            <w:rFonts w:ascii="楷体_GB2312" w:eastAsia="楷体_GB2312" w:hint="eastAsia"/>
            <w:noProof/>
          </w:rPr>
          <w:t>账户查询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73" w:history="1">
        <w:r w:rsidRPr="00896F86">
          <w:rPr>
            <w:rStyle w:val="a5"/>
            <w:rFonts w:ascii="楷体_GB2312" w:eastAsia="楷体_GB2312"/>
            <w:noProof/>
          </w:rPr>
          <w:t xml:space="preserve">2.5.2 </w:t>
        </w:r>
        <w:r w:rsidRPr="00896F86">
          <w:rPr>
            <w:rStyle w:val="a5"/>
            <w:rFonts w:ascii="楷体_GB2312" w:eastAsia="楷体_GB2312" w:hint="eastAsia"/>
            <w:noProof/>
          </w:rPr>
          <w:t>账户交易明细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74" w:history="1">
        <w:r w:rsidRPr="00896F86">
          <w:rPr>
            <w:rStyle w:val="a5"/>
            <w:rFonts w:ascii="楷体_GB2312" w:eastAsia="楷体_GB2312"/>
            <w:noProof/>
          </w:rPr>
          <w:t>2.5.3</w:t>
        </w:r>
        <w:r w:rsidRPr="00896F86">
          <w:rPr>
            <w:rStyle w:val="a5"/>
            <w:rFonts w:ascii="楷体_GB2312" w:eastAsia="楷体_GB2312" w:hint="eastAsia"/>
            <w:noProof/>
          </w:rPr>
          <w:t>银商互转查询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75" w:history="1">
        <w:r w:rsidRPr="00896F86">
          <w:rPr>
            <w:rStyle w:val="a5"/>
            <w:rFonts w:ascii="楷体_GB2312"/>
            <w:noProof/>
          </w:rPr>
          <w:t>2.6</w:t>
        </w:r>
        <w:r w:rsidRPr="00896F86">
          <w:rPr>
            <w:rStyle w:val="a5"/>
            <w:rFonts w:ascii="楷体_GB2312" w:hint="eastAsia"/>
            <w:noProof/>
          </w:rPr>
          <w:t>银商互转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76" w:history="1">
        <w:r w:rsidRPr="00896F86">
          <w:rPr>
            <w:rStyle w:val="a5"/>
            <w:rFonts w:ascii="楷体_GB2312" w:eastAsia="楷体_GB2312"/>
            <w:noProof/>
          </w:rPr>
          <w:t>2.6.1</w:t>
        </w:r>
        <w:r w:rsidRPr="00896F86">
          <w:rPr>
            <w:rStyle w:val="a5"/>
            <w:rFonts w:ascii="楷体_GB2312" w:eastAsia="楷体_GB2312" w:hint="eastAsia"/>
            <w:noProof/>
          </w:rPr>
          <w:t>银转商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77" w:history="1">
        <w:r w:rsidRPr="00896F86">
          <w:rPr>
            <w:rStyle w:val="a5"/>
            <w:rFonts w:ascii="楷体_GB2312" w:eastAsia="楷体_GB2312"/>
            <w:noProof/>
          </w:rPr>
          <w:t>2.6.2</w:t>
        </w:r>
        <w:r w:rsidRPr="00896F86">
          <w:rPr>
            <w:rStyle w:val="a5"/>
            <w:rFonts w:ascii="楷体_GB2312" w:eastAsia="楷体_GB2312" w:hint="eastAsia"/>
            <w:noProof/>
          </w:rPr>
          <w:t>商转银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78" w:history="1">
        <w:r w:rsidRPr="00896F86">
          <w:rPr>
            <w:rStyle w:val="a5"/>
            <w:rFonts w:ascii="楷体_GB2312"/>
            <w:noProof/>
          </w:rPr>
          <w:t>2.7</w:t>
        </w:r>
        <w:r w:rsidRPr="00896F86">
          <w:rPr>
            <w:rStyle w:val="a5"/>
            <w:rFonts w:ascii="楷体_GB2312" w:hint="eastAsia"/>
            <w:noProof/>
          </w:rPr>
          <w:t>资金划出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79" w:history="1">
        <w:r w:rsidRPr="00896F86">
          <w:rPr>
            <w:rStyle w:val="a5"/>
            <w:rFonts w:ascii="楷体_GB2312" w:eastAsia="楷体_GB2312"/>
            <w:noProof/>
          </w:rPr>
          <w:t xml:space="preserve">2.7.1 </w:t>
        </w:r>
        <w:r w:rsidRPr="00896F86">
          <w:rPr>
            <w:rStyle w:val="a5"/>
            <w:rFonts w:ascii="楷体_GB2312" w:eastAsia="楷体_GB2312" w:hint="eastAsia"/>
            <w:noProof/>
          </w:rPr>
          <w:t>功能介绍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80" w:history="1">
        <w:r w:rsidRPr="00896F86">
          <w:rPr>
            <w:rStyle w:val="a5"/>
            <w:rFonts w:ascii="楷体_GB2312" w:eastAsia="楷体_GB2312"/>
            <w:noProof/>
          </w:rPr>
          <w:t xml:space="preserve">2.7.2 </w:t>
        </w:r>
        <w:r w:rsidRPr="00896F86">
          <w:rPr>
            <w:rStyle w:val="a5"/>
            <w:rFonts w:ascii="楷体_GB2312" w:eastAsia="楷体_GB2312" w:hint="eastAsia"/>
            <w:noProof/>
          </w:rPr>
          <w:t>基本业务流程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81" w:history="1">
        <w:r w:rsidRPr="00896F86">
          <w:rPr>
            <w:rStyle w:val="a5"/>
            <w:rFonts w:ascii="楷体_GB2312" w:eastAsia="楷体_GB2312"/>
            <w:noProof/>
          </w:rPr>
          <w:t>2.7.3</w:t>
        </w:r>
        <w:r w:rsidRPr="00896F86">
          <w:rPr>
            <w:rStyle w:val="a5"/>
            <w:rFonts w:ascii="楷体_GB2312" w:eastAsia="楷体_GB2312" w:hint="eastAsia"/>
            <w:noProof/>
          </w:rPr>
          <w:t>基本操作流程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82" w:history="1">
        <w:r w:rsidRPr="00896F86">
          <w:rPr>
            <w:rStyle w:val="a5"/>
            <w:noProof/>
          </w:rPr>
          <w:t>2.8</w:t>
        </w:r>
        <w:r w:rsidRPr="00896F86">
          <w:rPr>
            <w:rStyle w:val="a5"/>
            <w:rFonts w:hint="eastAsia"/>
            <w:noProof/>
          </w:rPr>
          <w:t>账户管理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83" w:history="1">
        <w:r w:rsidRPr="00896F86">
          <w:rPr>
            <w:rStyle w:val="a5"/>
            <w:rFonts w:ascii="楷体_GB2312" w:eastAsia="楷体_GB2312"/>
            <w:noProof/>
          </w:rPr>
          <w:t xml:space="preserve">2.8.1 </w:t>
        </w:r>
        <w:r w:rsidRPr="00896F86">
          <w:rPr>
            <w:rStyle w:val="a5"/>
            <w:rFonts w:ascii="楷体_GB2312" w:eastAsia="楷体_GB2312" w:hint="eastAsia"/>
            <w:noProof/>
          </w:rPr>
          <w:t>资金转出账户维护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84" w:history="1">
        <w:r w:rsidRPr="00896F86">
          <w:rPr>
            <w:rStyle w:val="a5"/>
            <w:rFonts w:ascii="楷体_GB2312" w:eastAsia="楷体_GB2312"/>
            <w:noProof/>
          </w:rPr>
          <w:t xml:space="preserve">2.8.2 </w:t>
        </w:r>
        <w:r w:rsidRPr="00896F86">
          <w:rPr>
            <w:rStyle w:val="a5"/>
            <w:rFonts w:ascii="楷体_GB2312" w:eastAsia="楷体_GB2312" w:hint="eastAsia"/>
            <w:noProof/>
          </w:rPr>
          <w:t>对账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85" w:history="1">
        <w:r w:rsidRPr="00896F86">
          <w:rPr>
            <w:rStyle w:val="a5"/>
            <w:rFonts w:ascii="楷体_GB2312" w:eastAsia="楷体_GB2312"/>
            <w:noProof/>
          </w:rPr>
          <w:t xml:space="preserve">2.8.3 </w:t>
        </w:r>
        <w:r w:rsidRPr="00896F86">
          <w:rPr>
            <w:rStyle w:val="a5"/>
            <w:rFonts w:ascii="楷体_GB2312" w:eastAsia="楷体_GB2312" w:hint="eastAsia"/>
            <w:noProof/>
          </w:rPr>
          <w:t>销户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86" w:history="1">
        <w:r w:rsidRPr="00896F86">
          <w:rPr>
            <w:rStyle w:val="a5"/>
            <w:rFonts w:ascii="楷体_GB2312"/>
            <w:noProof/>
          </w:rPr>
          <w:t>2.9</w:t>
        </w:r>
        <w:r w:rsidRPr="00896F86">
          <w:rPr>
            <w:rStyle w:val="a5"/>
            <w:rFonts w:ascii="楷体_GB2312" w:hint="eastAsia"/>
            <w:noProof/>
          </w:rPr>
          <w:t>自助服务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87" w:history="1">
        <w:r w:rsidRPr="00896F86">
          <w:rPr>
            <w:rStyle w:val="a5"/>
            <w:rFonts w:ascii="楷体_GB2312" w:eastAsia="楷体_GB2312"/>
            <w:noProof/>
          </w:rPr>
          <w:t>2.9.1</w:t>
        </w:r>
        <w:r w:rsidRPr="00896F86">
          <w:rPr>
            <w:rStyle w:val="a5"/>
            <w:rFonts w:ascii="楷体_GB2312" w:eastAsia="楷体_GB2312" w:hint="eastAsia"/>
            <w:noProof/>
          </w:rPr>
          <w:t>客户信息维护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88" w:history="1">
        <w:r w:rsidRPr="00896F86">
          <w:rPr>
            <w:rStyle w:val="a5"/>
            <w:rFonts w:ascii="楷体_GB2312" w:eastAsia="楷体_GB2312"/>
            <w:noProof/>
          </w:rPr>
          <w:t>2.9.2</w:t>
        </w:r>
        <w:r w:rsidRPr="00896F86">
          <w:rPr>
            <w:rStyle w:val="a5"/>
            <w:rFonts w:ascii="楷体_GB2312" w:eastAsia="楷体_GB2312" w:hint="eastAsia"/>
            <w:noProof/>
          </w:rPr>
          <w:t>金卫士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E2AE5" w:rsidRDefault="00EE2AE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2641589" w:history="1">
        <w:r w:rsidRPr="00896F86">
          <w:rPr>
            <w:rStyle w:val="a5"/>
            <w:rFonts w:ascii="楷体_GB2312" w:eastAsia="楷体_GB2312"/>
            <w:noProof/>
          </w:rPr>
          <w:t>2.9.2</w:t>
        </w:r>
        <w:r w:rsidRPr="00896F86">
          <w:rPr>
            <w:rStyle w:val="a5"/>
            <w:rFonts w:ascii="楷体_GB2312" w:eastAsia="楷体_GB2312" w:hint="eastAsia"/>
            <w:noProof/>
          </w:rPr>
          <w:t>用户名和密码修改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_Toc372641589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BD35D2" w:rsidRPr="00726B59" w:rsidRDefault="00A077C5" w:rsidP="00BD35D2">
      <w:pPr>
        <w:pStyle w:val="1"/>
        <w:rPr>
          <w:rFonts w:ascii="楷体_GB2312"/>
          <w:szCs w:val="24"/>
        </w:rPr>
        <w:sectPr w:rsidR="00BD35D2" w:rsidRPr="00726B59" w:rsidSect="00F154DE">
          <w:type w:val="continuous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 w:rsidRPr="00726B59">
        <w:rPr>
          <w:rFonts w:ascii="楷体_GB2312" w:hint="eastAsia"/>
          <w:szCs w:val="24"/>
        </w:rPr>
        <w:fldChar w:fldCharType="end"/>
      </w:r>
    </w:p>
    <w:p w:rsidR="00BD35D2" w:rsidRPr="00726B59" w:rsidRDefault="00BD35D2" w:rsidP="00BD35D2">
      <w:pPr>
        <w:pStyle w:val="1"/>
        <w:rPr>
          <w:rFonts w:ascii="楷体_GB2312"/>
          <w:szCs w:val="24"/>
        </w:rPr>
      </w:pPr>
      <w:bookmarkStart w:id="6" w:name="_Toc262559104"/>
      <w:bookmarkStart w:id="7" w:name="_Toc263324196"/>
      <w:bookmarkStart w:id="8" w:name="_Toc263324762"/>
      <w:bookmarkStart w:id="9" w:name="_Toc263324804"/>
      <w:bookmarkStart w:id="10" w:name="_Toc167182202"/>
      <w:bookmarkStart w:id="11" w:name="_Toc168734973"/>
      <w:bookmarkStart w:id="12" w:name="_Toc255821656"/>
      <w:bookmarkStart w:id="13" w:name="_Toc372641551"/>
      <w:r w:rsidRPr="00726B59">
        <w:rPr>
          <w:rFonts w:ascii="楷体_GB2312" w:hint="eastAsia"/>
          <w:szCs w:val="24"/>
        </w:rPr>
        <w:lastRenderedPageBreak/>
        <w:t>1</w:t>
      </w:r>
      <w:r w:rsidR="00122D78">
        <w:rPr>
          <w:rFonts w:ascii="楷体_GB2312" w:hint="eastAsia"/>
          <w:szCs w:val="24"/>
        </w:rPr>
        <w:t>、</w:t>
      </w:r>
      <w:r w:rsidRPr="00726B59">
        <w:rPr>
          <w:rFonts w:ascii="楷体_GB2312" w:hint="eastAsia"/>
          <w:szCs w:val="24"/>
        </w:rPr>
        <w:t>功能介绍</w:t>
      </w:r>
      <w:bookmarkEnd w:id="6"/>
      <w:bookmarkEnd w:id="7"/>
      <w:bookmarkEnd w:id="8"/>
      <w:bookmarkEnd w:id="9"/>
      <w:bookmarkEnd w:id="13"/>
    </w:p>
    <w:p w:rsidR="00BD35D2" w:rsidRPr="00726B59" w:rsidRDefault="00BD35D2" w:rsidP="00BD35D2">
      <w:pPr>
        <w:pStyle w:val="2"/>
        <w:rPr>
          <w:rFonts w:ascii="楷体_GB2312"/>
          <w:szCs w:val="24"/>
        </w:rPr>
      </w:pPr>
      <w:bookmarkStart w:id="14" w:name="_Toc262559105"/>
      <w:bookmarkStart w:id="15" w:name="_Toc263324197"/>
      <w:bookmarkStart w:id="16" w:name="_Toc263324763"/>
      <w:bookmarkStart w:id="17" w:name="_Toc263324805"/>
      <w:bookmarkStart w:id="18" w:name="_Toc372641552"/>
      <w:r w:rsidRPr="00726B59">
        <w:rPr>
          <w:rFonts w:ascii="楷体_GB2312" w:hint="eastAsia"/>
          <w:szCs w:val="24"/>
        </w:rPr>
        <w:t>1.1读者</w:t>
      </w:r>
      <w:bookmarkEnd w:id="10"/>
      <w:bookmarkEnd w:id="11"/>
      <w:bookmarkEnd w:id="12"/>
      <w:bookmarkEnd w:id="14"/>
      <w:bookmarkEnd w:id="15"/>
      <w:bookmarkEnd w:id="16"/>
      <w:bookmarkEnd w:id="17"/>
      <w:bookmarkEnd w:id="18"/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bookmarkStart w:id="19" w:name="_Toc167182203"/>
      <w:bookmarkStart w:id="20" w:name="_Toc168734974"/>
      <w:bookmarkStart w:id="21" w:name="_Toc255821657"/>
      <w:bookmarkStart w:id="22" w:name="_Toc262559106"/>
      <w:bookmarkStart w:id="23" w:name="_Toc263324198"/>
      <w:bookmarkStart w:id="24" w:name="_Toc263324764"/>
      <w:bookmarkStart w:id="25" w:name="_Toc263324806"/>
      <w:r w:rsidRPr="00726B59">
        <w:rPr>
          <w:rFonts w:ascii="楷体_GB2312" w:eastAsia="楷体_GB2312" w:hint="eastAsia"/>
          <w:sz w:val="24"/>
        </w:rPr>
        <w:t>本手册将用于指导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企业及个人会员操作，同样本手册可用于对于系统开发人员和系统操作员的培训。</w:t>
      </w:r>
    </w:p>
    <w:p w:rsidR="00BD35D2" w:rsidRPr="00726B59" w:rsidRDefault="00BD35D2" w:rsidP="00BD35D2">
      <w:pPr>
        <w:pStyle w:val="2"/>
        <w:rPr>
          <w:rFonts w:ascii="楷体_GB2312"/>
          <w:szCs w:val="24"/>
        </w:rPr>
      </w:pPr>
      <w:bookmarkStart w:id="26" w:name="_Toc372641553"/>
      <w:r w:rsidRPr="00726B59">
        <w:rPr>
          <w:rFonts w:ascii="楷体_GB2312" w:hint="eastAsia"/>
          <w:szCs w:val="24"/>
        </w:rPr>
        <w:t>1.2关于此用户手册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手册将用于指导用户在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系统内完成各项操作。给出业务操作流程，对于各操作过程中出现的重要页面，手册将给出截屏。</w:t>
      </w:r>
    </w:p>
    <w:p w:rsidR="00BD35D2" w:rsidRPr="00726B59" w:rsidRDefault="00BD35D2" w:rsidP="00BD35D2">
      <w:pPr>
        <w:pStyle w:val="2"/>
        <w:rPr>
          <w:rFonts w:ascii="楷体_GB2312"/>
          <w:szCs w:val="24"/>
        </w:rPr>
      </w:pPr>
      <w:bookmarkStart w:id="27" w:name="_Toc255821659"/>
      <w:bookmarkStart w:id="28" w:name="_Toc262559108"/>
      <w:bookmarkStart w:id="29" w:name="_Toc263324200"/>
      <w:bookmarkStart w:id="30" w:name="_Toc263324766"/>
      <w:bookmarkStart w:id="31" w:name="_Toc263324808"/>
      <w:bookmarkStart w:id="32" w:name="_Toc372641554"/>
      <w:r w:rsidRPr="00726B59">
        <w:rPr>
          <w:rFonts w:ascii="楷体_GB2312" w:hint="eastAsia"/>
          <w:szCs w:val="24"/>
        </w:rPr>
        <w:t>1.</w:t>
      </w:r>
      <w:r>
        <w:rPr>
          <w:rFonts w:ascii="楷体_GB2312" w:hint="eastAsia"/>
          <w:szCs w:val="24"/>
        </w:rPr>
        <w:t>3</w:t>
      </w:r>
      <w:r w:rsidRPr="00726B59">
        <w:rPr>
          <w:rFonts w:ascii="楷体_GB2312" w:hint="eastAsia"/>
          <w:szCs w:val="24"/>
        </w:rPr>
        <w:t>功能介绍操作流程</w:t>
      </w:r>
      <w:bookmarkEnd w:id="27"/>
      <w:bookmarkEnd w:id="28"/>
      <w:bookmarkEnd w:id="29"/>
      <w:bookmarkEnd w:id="30"/>
      <w:bookmarkEnd w:id="31"/>
      <w:bookmarkEnd w:id="32"/>
    </w:p>
    <w:p w:rsidR="005E30ED" w:rsidRPr="005E30ED" w:rsidRDefault="005E30ED" w:rsidP="005E30ED">
      <w:pPr>
        <w:pStyle w:val="a7"/>
        <w:spacing w:after="0"/>
        <w:ind w:firstLineChars="200" w:firstLine="482"/>
        <w:rPr>
          <w:rFonts w:ascii="楷体_GB2312" w:eastAsia="楷体_GB2312"/>
          <w:b/>
          <w:sz w:val="24"/>
        </w:rPr>
      </w:pPr>
      <w:r w:rsidRPr="005E30ED">
        <w:rPr>
          <w:rFonts w:ascii="楷体_GB2312" w:eastAsia="楷体_GB2312" w:hint="eastAsia"/>
          <w:b/>
          <w:sz w:val="24"/>
        </w:rPr>
        <w:t>操作流程1：</w:t>
      </w:r>
      <w:r w:rsidRPr="005E30ED">
        <w:rPr>
          <w:rFonts w:ascii="楷体_GB2312" w:eastAsia="楷体_GB2312" w:hint="eastAsia"/>
          <w:sz w:val="24"/>
        </w:rPr>
        <w:t>自助注册</w:t>
      </w:r>
    </w:p>
    <w:p w:rsidR="00BD35D2" w:rsidRDefault="00BD35D2" w:rsidP="005E30ED">
      <w:pPr>
        <w:pStyle w:val="a7"/>
        <w:spacing w:after="0"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会员通过交易市场电子平台，进入线上开户申请</w:t>
      </w:r>
      <w:r w:rsidR="005E30ED">
        <w:rPr>
          <w:rFonts w:ascii="楷体_GB2312" w:eastAsia="楷体_GB2312" w:hint="eastAsia"/>
          <w:sz w:val="24"/>
        </w:rPr>
        <w:t>功能</w:t>
      </w:r>
      <w:r>
        <w:rPr>
          <w:rFonts w:ascii="楷体_GB2312" w:eastAsia="楷体_GB2312" w:hint="eastAsia"/>
          <w:sz w:val="24"/>
        </w:rPr>
        <w:t>：</w:t>
      </w:r>
      <w:bookmarkStart w:id="33" w:name="自助注册"/>
      <w:r w:rsidR="00A077C5">
        <w:rPr>
          <w:rFonts w:ascii="楷体_GB2312" w:eastAsia="楷体_GB2312"/>
          <w:sz w:val="24"/>
        </w:rPr>
        <w:fldChar w:fldCharType="begin"/>
      </w:r>
      <w:r w:rsidR="005E30ED">
        <w:rPr>
          <w:rFonts w:ascii="楷体_GB2312" w:eastAsia="楷体_GB2312"/>
          <w:sz w:val="24"/>
        </w:rPr>
        <w:instrText xml:space="preserve"> HYPERLINK  \l "</w:instrText>
      </w:r>
      <w:r w:rsidR="005E30ED">
        <w:rPr>
          <w:rFonts w:ascii="楷体_GB2312" w:eastAsia="楷体_GB2312" w:hint="eastAsia"/>
          <w:sz w:val="24"/>
        </w:rPr>
        <w:instrText>_2.1自助注册</w:instrText>
      </w:r>
      <w:r w:rsidR="005E30ED">
        <w:rPr>
          <w:rFonts w:ascii="楷体_GB2312" w:eastAsia="楷体_GB2312"/>
          <w:sz w:val="24"/>
        </w:rPr>
        <w:instrText xml:space="preserve">" </w:instrText>
      </w:r>
      <w:r w:rsidR="00A077C5">
        <w:rPr>
          <w:rFonts w:ascii="楷体_GB2312" w:eastAsia="楷体_GB2312"/>
          <w:sz w:val="24"/>
        </w:rPr>
        <w:fldChar w:fldCharType="separate"/>
      </w:r>
      <w:r w:rsidR="003C460E">
        <w:rPr>
          <w:rStyle w:val="a5"/>
          <w:rFonts w:ascii="楷体_GB2312" w:eastAsia="楷体_GB2312" w:hint="eastAsia"/>
          <w:sz w:val="24"/>
        </w:rPr>
        <w:t>自助</w:t>
      </w:r>
      <w:r w:rsidRPr="005E30ED">
        <w:rPr>
          <w:rStyle w:val="a5"/>
          <w:rFonts w:ascii="楷体_GB2312" w:eastAsia="楷体_GB2312" w:hint="eastAsia"/>
          <w:sz w:val="24"/>
        </w:rPr>
        <w:t>注册</w:t>
      </w:r>
      <w:bookmarkEnd w:id="33"/>
      <w:r w:rsidR="00A077C5">
        <w:rPr>
          <w:rFonts w:ascii="楷体_GB2312" w:eastAsia="楷体_GB2312"/>
          <w:sz w:val="24"/>
        </w:rPr>
        <w:fldChar w:fldCharType="end"/>
      </w:r>
      <w:r>
        <w:rPr>
          <w:rFonts w:ascii="楷体_GB2312" w:eastAsia="楷体_GB2312" w:hint="eastAsia"/>
          <w:sz w:val="24"/>
        </w:rPr>
        <w:t>，</w:t>
      </w:r>
      <w:r w:rsidR="005E30ED">
        <w:rPr>
          <w:rFonts w:ascii="楷体_GB2312" w:eastAsia="楷体_GB2312" w:hint="eastAsia"/>
          <w:sz w:val="24"/>
        </w:rPr>
        <w:t>跳转至平安银行</w:t>
      </w:r>
      <w:r w:rsidR="00A540F3">
        <w:rPr>
          <w:rFonts w:ascii="楷体_GB2312" w:eastAsia="楷体_GB2312" w:hint="eastAsia"/>
          <w:sz w:val="24"/>
        </w:rPr>
        <w:t>平安易宝</w:t>
      </w:r>
      <w:r w:rsidR="005E30ED">
        <w:rPr>
          <w:rFonts w:ascii="楷体_GB2312" w:eastAsia="楷体_GB2312" w:hint="eastAsia"/>
          <w:sz w:val="24"/>
        </w:rPr>
        <w:t>自助注册页面，</w:t>
      </w:r>
      <w:r>
        <w:rPr>
          <w:rFonts w:ascii="楷体_GB2312" w:eastAsia="楷体_GB2312" w:hint="eastAsia"/>
          <w:sz w:val="24"/>
        </w:rPr>
        <w:t>录入会员相关信息并上传</w:t>
      </w:r>
      <w:r w:rsidR="000B0E84">
        <w:rPr>
          <w:rFonts w:ascii="楷体_GB2312" w:eastAsia="楷体_GB2312" w:hint="eastAsia"/>
          <w:sz w:val="24"/>
        </w:rPr>
        <w:t>规定的</w:t>
      </w:r>
      <w:r>
        <w:rPr>
          <w:rFonts w:ascii="楷体_GB2312" w:eastAsia="楷体_GB2312" w:hint="eastAsia"/>
          <w:sz w:val="24"/>
        </w:rPr>
        <w:t>证件资料</w:t>
      </w:r>
      <w:r w:rsidR="005E30ED">
        <w:rPr>
          <w:rFonts w:ascii="楷体_GB2312" w:eastAsia="楷体_GB2312" w:hint="eastAsia"/>
          <w:sz w:val="24"/>
        </w:rPr>
        <w:t>图片，提交申请发送至银行，由银行柜员在银行系统上审核通过后，由平安银行系统自动为会员开立交易账户，</w:t>
      </w:r>
      <w:r w:rsidR="006F22D1">
        <w:rPr>
          <w:rFonts w:ascii="楷体_GB2312" w:eastAsia="楷体_GB2312" w:hint="eastAsia"/>
          <w:sz w:val="24"/>
        </w:rPr>
        <w:t>分配</w:t>
      </w:r>
      <w:r w:rsidR="005E30ED">
        <w:rPr>
          <w:rFonts w:ascii="楷体_GB2312" w:eastAsia="楷体_GB2312" w:hint="eastAsia"/>
          <w:sz w:val="24"/>
        </w:rPr>
        <w:t>登录用户名和密码，并发送短信通知会员；同时发放安全工具，企业会员发放数字证书（密钥将邮寄给企业联系人），个人会员发放手机动态口令（手机短信方式收取）</w:t>
      </w:r>
    </w:p>
    <w:p w:rsidR="00BD35D2" w:rsidRPr="00BD35D2" w:rsidRDefault="00BD35D2" w:rsidP="005E30ED">
      <w:pPr>
        <w:pStyle w:val="a7"/>
        <w:spacing w:after="0" w:line="360" w:lineRule="auto"/>
        <w:ind w:firstLineChars="200" w:firstLine="480"/>
        <w:rPr>
          <w:rFonts w:ascii="楷体_GB2312" w:eastAsia="楷体_GB2312"/>
          <w:sz w:val="24"/>
        </w:rPr>
      </w:pPr>
    </w:p>
    <w:p w:rsidR="00BD35D2" w:rsidRPr="005E30ED" w:rsidRDefault="005E30ED" w:rsidP="005E30ED">
      <w:pPr>
        <w:pStyle w:val="a7"/>
        <w:spacing w:after="0" w:line="360" w:lineRule="auto"/>
        <w:ind w:firstLineChars="200" w:firstLine="482"/>
        <w:rPr>
          <w:rFonts w:ascii="楷体_GB2312" w:eastAsia="楷体_GB2312"/>
          <w:b/>
          <w:sz w:val="24"/>
        </w:rPr>
      </w:pPr>
      <w:r w:rsidRPr="005E30ED">
        <w:rPr>
          <w:rFonts w:ascii="楷体_GB2312" w:eastAsia="楷体_GB2312" w:hint="eastAsia"/>
          <w:b/>
          <w:sz w:val="24"/>
        </w:rPr>
        <w:t>操作流程2：</w:t>
      </w:r>
      <w:r w:rsidRPr="005E30ED">
        <w:rPr>
          <w:rFonts w:ascii="楷体_GB2312" w:eastAsia="楷体_GB2312" w:hint="eastAsia"/>
          <w:sz w:val="24"/>
        </w:rPr>
        <w:t>首次登录，企业会员签收数字证书</w:t>
      </w:r>
    </w:p>
    <w:p w:rsidR="00E41301" w:rsidRDefault="00C7026C" w:rsidP="005E30ED">
      <w:pPr>
        <w:pStyle w:val="a7"/>
        <w:spacing w:after="0"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个人</w:t>
      </w:r>
      <w:r w:rsidR="005E30ED">
        <w:rPr>
          <w:rFonts w:ascii="楷体_GB2312" w:eastAsia="楷体_GB2312" w:hint="eastAsia"/>
          <w:sz w:val="24"/>
        </w:rPr>
        <w:t>会员收到平安银行发送的审核通过短信，凭短信中通知的登录用户名和密码登录</w:t>
      </w:r>
      <w:r w:rsidR="00A540F3">
        <w:rPr>
          <w:rFonts w:ascii="楷体_GB2312" w:eastAsia="楷体_GB2312" w:hint="eastAsia"/>
          <w:sz w:val="24"/>
        </w:rPr>
        <w:t>平安易宝</w:t>
      </w:r>
      <w:r w:rsidR="005E30ED">
        <w:rPr>
          <w:rFonts w:ascii="楷体_GB2312" w:eastAsia="楷体_GB2312" w:hint="eastAsia"/>
          <w:sz w:val="24"/>
        </w:rPr>
        <w:t>系统</w:t>
      </w:r>
      <w:r w:rsidR="00E41301">
        <w:rPr>
          <w:rFonts w:ascii="楷体_GB2312" w:eastAsia="楷体_GB2312" w:hint="eastAsia"/>
          <w:sz w:val="24"/>
        </w:rPr>
        <w:t>，</w:t>
      </w:r>
    </w:p>
    <w:p w:rsidR="005E30ED" w:rsidRDefault="00E41301" w:rsidP="005E30ED">
      <w:pPr>
        <w:pStyle w:val="a7"/>
        <w:spacing w:after="0"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企业会员收到我行邮寄的回执及USB-KEY,登录平安易宝系统</w:t>
      </w:r>
      <w:r w:rsidR="005E30ED">
        <w:rPr>
          <w:rFonts w:ascii="楷体_GB2312" w:eastAsia="楷体_GB2312" w:hint="eastAsia"/>
          <w:sz w:val="24"/>
        </w:rPr>
        <w:t>执行</w:t>
      </w:r>
      <w:bookmarkStart w:id="34" w:name="登录与安全工具签收"/>
      <w:r w:rsidR="00A077C5">
        <w:rPr>
          <w:rFonts w:ascii="楷体_GB2312" w:eastAsia="楷体_GB2312"/>
          <w:sz w:val="24"/>
        </w:rPr>
        <w:fldChar w:fldCharType="begin"/>
      </w:r>
      <w:r w:rsidR="005E30ED">
        <w:rPr>
          <w:rFonts w:ascii="楷体_GB2312" w:eastAsia="楷体_GB2312"/>
          <w:sz w:val="24"/>
        </w:rPr>
        <w:instrText xml:space="preserve"> HYPERLINK  \l "</w:instrText>
      </w:r>
      <w:r w:rsidR="005E30ED">
        <w:rPr>
          <w:rFonts w:ascii="楷体_GB2312" w:eastAsia="楷体_GB2312" w:hint="eastAsia"/>
          <w:sz w:val="24"/>
        </w:rPr>
        <w:instrText>_2.2登录与安全工具签收</w:instrText>
      </w:r>
      <w:r w:rsidR="005E30ED">
        <w:rPr>
          <w:rFonts w:ascii="楷体_GB2312" w:eastAsia="楷体_GB2312"/>
          <w:sz w:val="24"/>
        </w:rPr>
        <w:instrText xml:space="preserve">" </w:instrText>
      </w:r>
      <w:r w:rsidR="00A077C5">
        <w:rPr>
          <w:rFonts w:ascii="楷体_GB2312" w:eastAsia="楷体_GB2312"/>
          <w:sz w:val="24"/>
        </w:rPr>
        <w:fldChar w:fldCharType="separate"/>
      </w:r>
      <w:r w:rsidR="005E30ED" w:rsidRPr="005E30ED">
        <w:rPr>
          <w:rStyle w:val="a5"/>
          <w:rFonts w:ascii="楷体_GB2312" w:eastAsia="楷体_GB2312" w:hint="eastAsia"/>
          <w:sz w:val="24"/>
        </w:rPr>
        <w:t>登录与安全工具签收</w:t>
      </w:r>
      <w:bookmarkEnd w:id="34"/>
      <w:r w:rsidR="00A077C5">
        <w:rPr>
          <w:rFonts w:ascii="楷体_GB2312" w:eastAsia="楷体_GB2312"/>
          <w:sz w:val="24"/>
        </w:rPr>
        <w:fldChar w:fldCharType="end"/>
      </w:r>
      <w:r w:rsidR="005E30ED">
        <w:rPr>
          <w:rFonts w:ascii="楷体_GB2312" w:eastAsia="楷体_GB2312" w:hint="eastAsia"/>
          <w:sz w:val="24"/>
        </w:rPr>
        <w:t>功能，</w:t>
      </w:r>
      <w:r w:rsidR="00D975DB">
        <w:rPr>
          <w:rFonts w:ascii="楷体_GB2312" w:eastAsia="楷体_GB2312" w:hint="eastAsia"/>
          <w:sz w:val="24"/>
        </w:rPr>
        <w:t>并</w:t>
      </w:r>
      <w:r w:rsidR="005E30ED">
        <w:rPr>
          <w:rFonts w:ascii="楷体_GB2312" w:eastAsia="楷体_GB2312" w:hint="eastAsia"/>
          <w:sz w:val="24"/>
        </w:rPr>
        <w:t>修改初始密码。</w:t>
      </w:r>
    </w:p>
    <w:p w:rsidR="005E30ED" w:rsidRDefault="00F170E6" w:rsidP="0060357A">
      <w:pPr>
        <w:pStyle w:val="a7"/>
        <w:spacing w:after="0" w:line="360" w:lineRule="auto"/>
        <w:ind w:firstLineChars="200" w:firstLine="480"/>
        <w:rPr>
          <w:rFonts w:ascii="宋体" w:hAnsi="宋体"/>
        </w:rPr>
      </w:pPr>
      <w:r>
        <w:rPr>
          <w:rFonts w:ascii="楷体_GB2312" w:eastAsia="楷体_GB2312" w:hint="eastAsia"/>
          <w:sz w:val="24"/>
        </w:rPr>
        <w:t>平安易宝</w:t>
      </w:r>
      <w:r w:rsidR="00DC7926">
        <w:rPr>
          <w:rFonts w:ascii="楷体_GB2312" w:eastAsia="楷体_GB2312" w:hint="eastAsia"/>
          <w:sz w:val="24"/>
        </w:rPr>
        <w:t>登录网址：</w:t>
      </w:r>
      <w:hyperlink r:id="rId13" w:history="1">
        <w:r w:rsidR="0060357A" w:rsidRPr="000D620F">
          <w:rPr>
            <w:rStyle w:val="a5"/>
            <w:rFonts w:ascii="宋体" w:hAnsi="宋体" w:hint="eastAsia"/>
          </w:rPr>
          <w:t>https://ebank.sdb.com.cn/corporbank/index_payb.jsp、</w:t>
        </w:r>
      </w:hyperlink>
    </w:p>
    <w:p w:rsidR="0060357A" w:rsidRPr="0060357A" w:rsidRDefault="0060357A" w:rsidP="0060357A">
      <w:pPr>
        <w:pStyle w:val="a7"/>
        <w:spacing w:after="0" w:line="360" w:lineRule="auto"/>
        <w:ind w:firstLineChars="200" w:firstLine="480"/>
        <w:rPr>
          <w:rFonts w:ascii="楷体_GB2312" w:eastAsia="楷体_GB2312"/>
          <w:sz w:val="24"/>
        </w:rPr>
      </w:pPr>
    </w:p>
    <w:p w:rsidR="005E30ED" w:rsidRPr="005E30ED" w:rsidRDefault="005E30ED" w:rsidP="005E30ED">
      <w:pPr>
        <w:adjustRightInd w:val="0"/>
        <w:snapToGrid w:val="0"/>
        <w:spacing w:line="360" w:lineRule="auto"/>
        <w:ind w:firstLineChars="200" w:firstLine="482"/>
        <w:rPr>
          <w:rFonts w:ascii="楷体_GB2312" w:eastAsia="楷体_GB2312"/>
          <w:sz w:val="24"/>
        </w:rPr>
      </w:pPr>
      <w:r w:rsidRPr="005E30ED">
        <w:rPr>
          <w:rFonts w:ascii="楷体_GB2312" w:eastAsia="楷体_GB2312" w:hint="eastAsia"/>
          <w:b/>
          <w:sz w:val="24"/>
        </w:rPr>
        <w:t>操作流程3：</w:t>
      </w:r>
      <w:r w:rsidRPr="005E30ED">
        <w:rPr>
          <w:rFonts w:ascii="楷体_GB2312" w:eastAsia="楷体_GB2312" w:hint="eastAsia"/>
          <w:sz w:val="24"/>
        </w:rPr>
        <w:t>签约交易市场、资金转出账户维护</w:t>
      </w:r>
    </w:p>
    <w:p w:rsidR="005E30ED" w:rsidRDefault="005E30ED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会员修改初始密码及签收数字证书安全工具后重新登录</w:t>
      </w:r>
      <w:r w:rsidR="00A540F3">
        <w:rPr>
          <w:rFonts w:ascii="楷体_GB2312" w:eastAsia="楷体_GB2312" w:hint="eastAsia"/>
          <w:sz w:val="24"/>
        </w:rPr>
        <w:t>平安易宝</w:t>
      </w:r>
      <w:r>
        <w:rPr>
          <w:rFonts w:ascii="楷体_GB2312" w:eastAsia="楷体_GB2312" w:hint="eastAsia"/>
          <w:sz w:val="24"/>
        </w:rPr>
        <w:t>平台，进入合约管理—【</w:t>
      </w:r>
      <w:hyperlink w:anchor="_2.4.1签约" w:history="1">
        <w:r w:rsidRPr="005E30ED">
          <w:rPr>
            <w:rStyle w:val="a5"/>
            <w:rFonts w:ascii="楷体_GB2312" w:eastAsia="楷体_GB2312" w:hint="eastAsia"/>
            <w:sz w:val="24"/>
          </w:rPr>
          <w:t>签约</w:t>
        </w:r>
      </w:hyperlink>
      <w:r>
        <w:rPr>
          <w:rFonts w:ascii="楷体_GB2312" w:eastAsia="楷体_GB2312" w:hint="eastAsia"/>
          <w:sz w:val="24"/>
        </w:rPr>
        <w:t>】功能，选择未签约的交易市场，输入会员代码</w:t>
      </w:r>
      <w:r w:rsidR="00FB3C17">
        <w:rPr>
          <w:rFonts w:ascii="楷体_GB2312" w:eastAsia="楷体_GB2312" w:hint="eastAsia"/>
          <w:sz w:val="24"/>
        </w:rPr>
        <w:t>，并</w:t>
      </w:r>
      <w:r>
        <w:rPr>
          <w:rFonts w:ascii="楷体_GB2312" w:eastAsia="楷体_GB2312" w:hint="eastAsia"/>
          <w:sz w:val="24"/>
        </w:rPr>
        <w:t>验证安全工具后进行签约。</w:t>
      </w:r>
    </w:p>
    <w:p w:rsidR="005E30ED" w:rsidRPr="005E30ED" w:rsidRDefault="005E30ED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lastRenderedPageBreak/>
        <w:t>签约成功后可立即执行</w:t>
      </w:r>
      <w:hyperlink w:anchor="_2.8.1_资金转出账户维护" w:history="1">
        <w:r w:rsidRPr="005E30ED">
          <w:rPr>
            <w:rStyle w:val="a5"/>
            <w:rFonts w:ascii="楷体_GB2312" w:eastAsia="楷体_GB2312" w:hint="eastAsia"/>
            <w:sz w:val="24"/>
          </w:rPr>
          <w:t>资金转出账户维护</w:t>
        </w:r>
      </w:hyperlink>
      <w:r>
        <w:rPr>
          <w:rFonts w:ascii="楷体_GB2312" w:eastAsia="楷体_GB2312" w:hint="eastAsia"/>
          <w:sz w:val="24"/>
        </w:rPr>
        <w:t>操作，该账户必须与会员同户名，且可为本行或他行同名结算账户，与会员在</w:t>
      </w:r>
      <w:r w:rsidR="00A540F3">
        <w:rPr>
          <w:rFonts w:ascii="楷体_GB2312" w:eastAsia="楷体_GB2312" w:hint="eastAsia"/>
          <w:sz w:val="24"/>
        </w:rPr>
        <w:t>平安易宝</w:t>
      </w:r>
      <w:r>
        <w:rPr>
          <w:rFonts w:ascii="楷体_GB2312" w:eastAsia="楷体_GB2312" w:hint="eastAsia"/>
          <w:sz w:val="24"/>
        </w:rPr>
        <w:t>系统中的交易账户进行绑定，建立起一一对应关系；会员可通过该结算账户向交易账户转入资金，也可通过交易账户向该结算账户转出资金。</w:t>
      </w:r>
    </w:p>
    <w:p w:rsidR="005E30ED" w:rsidRDefault="005E30ED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</w:p>
    <w:p w:rsidR="005E30ED" w:rsidRDefault="005E30ED" w:rsidP="005E30ED">
      <w:pPr>
        <w:adjustRightInd w:val="0"/>
        <w:snapToGrid w:val="0"/>
        <w:spacing w:line="360" w:lineRule="auto"/>
        <w:ind w:firstLineChars="200" w:firstLine="482"/>
        <w:rPr>
          <w:rFonts w:ascii="楷体_GB2312" w:eastAsia="楷体_GB2312"/>
          <w:sz w:val="24"/>
        </w:rPr>
      </w:pPr>
      <w:r w:rsidRPr="005E30ED">
        <w:rPr>
          <w:rFonts w:ascii="楷体_GB2312" w:eastAsia="楷体_GB2312" w:hint="eastAsia"/>
          <w:b/>
          <w:sz w:val="24"/>
        </w:rPr>
        <w:t>操作流程4：</w:t>
      </w:r>
      <w:r>
        <w:rPr>
          <w:rFonts w:ascii="楷体_GB2312" w:eastAsia="楷体_GB2312" w:hint="eastAsia"/>
          <w:sz w:val="24"/>
        </w:rPr>
        <w:t>账户查询</w:t>
      </w:r>
    </w:p>
    <w:p w:rsidR="005E30ED" w:rsidRDefault="005E30ED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会员通过</w:t>
      </w:r>
      <w:hyperlink w:anchor="_2.5.1_账户查询" w:history="1">
        <w:r w:rsidRPr="005E30ED">
          <w:rPr>
            <w:rStyle w:val="a5"/>
            <w:rFonts w:ascii="楷体_GB2312" w:eastAsia="楷体_GB2312" w:hint="eastAsia"/>
            <w:sz w:val="24"/>
          </w:rPr>
          <w:t>账户查询</w:t>
        </w:r>
      </w:hyperlink>
      <w:r>
        <w:rPr>
          <w:rFonts w:ascii="楷体_GB2312" w:eastAsia="楷体_GB2312" w:hint="eastAsia"/>
          <w:sz w:val="24"/>
        </w:rPr>
        <w:t>功能，可查询会员在</w:t>
      </w:r>
      <w:r w:rsidR="00A540F3">
        <w:rPr>
          <w:rFonts w:ascii="楷体_GB2312" w:eastAsia="楷体_GB2312" w:hint="eastAsia"/>
          <w:sz w:val="24"/>
        </w:rPr>
        <w:t>平安易宝</w:t>
      </w:r>
      <w:r>
        <w:rPr>
          <w:rFonts w:ascii="楷体_GB2312" w:eastAsia="楷体_GB2312" w:hint="eastAsia"/>
          <w:sz w:val="24"/>
        </w:rPr>
        <w:t>系统中交易账户的账号及余额，也可查询会员在已签约的交易市场中监管账户的账号及余额。</w:t>
      </w:r>
    </w:p>
    <w:p w:rsidR="005E30ED" w:rsidRDefault="005E30ED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</w:p>
    <w:p w:rsidR="005E30ED" w:rsidRDefault="005E30ED" w:rsidP="005E30ED">
      <w:pPr>
        <w:adjustRightInd w:val="0"/>
        <w:snapToGrid w:val="0"/>
        <w:spacing w:line="360" w:lineRule="auto"/>
        <w:ind w:firstLineChars="200" w:firstLine="482"/>
        <w:rPr>
          <w:rFonts w:ascii="楷体_GB2312" w:eastAsia="楷体_GB2312"/>
          <w:sz w:val="24"/>
        </w:rPr>
      </w:pPr>
      <w:r w:rsidRPr="005E30ED">
        <w:rPr>
          <w:rFonts w:ascii="楷体_GB2312" w:eastAsia="楷体_GB2312" w:hint="eastAsia"/>
          <w:b/>
          <w:sz w:val="24"/>
        </w:rPr>
        <w:t>操作流程5：</w:t>
      </w:r>
      <w:r>
        <w:rPr>
          <w:rFonts w:ascii="楷体_GB2312" w:eastAsia="楷体_GB2312" w:hint="eastAsia"/>
          <w:sz w:val="24"/>
        </w:rPr>
        <w:t>资金转入、资金转出</w:t>
      </w:r>
    </w:p>
    <w:p w:rsidR="00E731E2" w:rsidRDefault="00B40255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资金转入:</w:t>
      </w:r>
      <w:r w:rsidR="005E30ED">
        <w:rPr>
          <w:rFonts w:ascii="楷体_GB2312" w:eastAsia="楷体_GB2312" w:hint="eastAsia"/>
          <w:sz w:val="24"/>
        </w:rPr>
        <w:t>会员通过</w:t>
      </w:r>
      <w:r w:rsidR="006841B3">
        <w:rPr>
          <w:rFonts w:ascii="楷体_GB2312" w:eastAsia="楷体_GB2312" w:hint="eastAsia"/>
          <w:sz w:val="24"/>
        </w:rPr>
        <w:t>网银、柜台等渠道</w:t>
      </w:r>
      <w:r w:rsidR="00E731E2">
        <w:rPr>
          <w:rFonts w:ascii="楷体_GB2312" w:eastAsia="楷体_GB2312" w:hint="eastAsia"/>
          <w:sz w:val="24"/>
        </w:rPr>
        <w:t>，从</w:t>
      </w:r>
      <w:r>
        <w:rPr>
          <w:rFonts w:ascii="楷体_GB2312" w:eastAsia="楷体_GB2312" w:hint="eastAsia"/>
          <w:sz w:val="24"/>
        </w:rPr>
        <w:t>我行或他行</w:t>
      </w:r>
      <w:r w:rsidR="00E731E2">
        <w:rPr>
          <w:rFonts w:ascii="楷体_GB2312" w:eastAsia="楷体_GB2312" w:hint="eastAsia"/>
          <w:sz w:val="24"/>
        </w:rPr>
        <w:t>同户名结算账户将</w:t>
      </w:r>
      <w:r w:rsidR="005E30ED">
        <w:rPr>
          <w:rFonts w:ascii="楷体_GB2312" w:eastAsia="楷体_GB2312" w:hint="eastAsia"/>
          <w:sz w:val="24"/>
        </w:rPr>
        <w:t>资金转入</w:t>
      </w:r>
      <w:r w:rsidR="006841B3">
        <w:rPr>
          <w:rFonts w:ascii="楷体_GB2312" w:eastAsia="楷体_GB2312" w:hint="eastAsia"/>
          <w:sz w:val="24"/>
        </w:rPr>
        <w:t>平安易宝交易账户</w:t>
      </w:r>
      <w:r w:rsidR="005E30ED">
        <w:rPr>
          <w:rFonts w:ascii="楷体_GB2312" w:eastAsia="楷体_GB2312" w:hint="eastAsia"/>
          <w:sz w:val="24"/>
        </w:rPr>
        <w:t>。</w:t>
      </w:r>
    </w:p>
    <w:p w:rsidR="005E30ED" w:rsidRPr="005E30ED" w:rsidRDefault="00B40255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资金转出：</w:t>
      </w:r>
      <w:r w:rsidR="005E30ED">
        <w:rPr>
          <w:rFonts w:ascii="楷体_GB2312" w:eastAsia="楷体_GB2312" w:hint="eastAsia"/>
          <w:sz w:val="24"/>
        </w:rPr>
        <w:t>会员需将</w:t>
      </w:r>
      <w:r w:rsidR="00E731E2">
        <w:rPr>
          <w:rFonts w:ascii="楷体_GB2312" w:eastAsia="楷体_GB2312" w:hint="eastAsia"/>
          <w:sz w:val="24"/>
        </w:rPr>
        <w:t>平安易宝</w:t>
      </w:r>
      <w:r w:rsidR="005E30ED">
        <w:rPr>
          <w:rFonts w:ascii="楷体_GB2312" w:eastAsia="楷体_GB2312" w:hint="eastAsia"/>
          <w:sz w:val="24"/>
        </w:rPr>
        <w:t>交易账户中的资金转出时，通过</w:t>
      </w:r>
      <w:hyperlink w:anchor="_2.7资金划出" w:history="1">
        <w:r w:rsidR="005E30ED" w:rsidRPr="005E30ED">
          <w:rPr>
            <w:rStyle w:val="a5"/>
            <w:rFonts w:ascii="楷体_GB2312" w:eastAsia="楷体_GB2312" w:hint="eastAsia"/>
            <w:sz w:val="24"/>
          </w:rPr>
          <w:t>资金转出</w:t>
        </w:r>
      </w:hyperlink>
      <w:r w:rsidR="005E30ED">
        <w:rPr>
          <w:rFonts w:ascii="楷体_GB2312" w:eastAsia="楷体_GB2312" w:hint="eastAsia"/>
          <w:sz w:val="24"/>
        </w:rPr>
        <w:t>功能向维护的</w:t>
      </w:r>
      <w:r w:rsidR="00E731E2">
        <w:rPr>
          <w:rFonts w:ascii="楷体_GB2312" w:eastAsia="楷体_GB2312" w:hint="eastAsia"/>
          <w:sz w:val="24"/>
        </w:rPr>
        <w:t>会员我行或他行同户名结算账户</w:t>
      </w:r>
      <w:r w:rsidR="005E30ED">
        <w:rPr>
          <w:rFonts w:ascii="楷体_GB2312" w:eastAsia="楷体_GB2312" w:hint="eastAsia"/>
          <w:sz w:val="24"/>
        </w:rPr>
        <w:t>转出资金。</w:t>
      </w:r>
    </w:p>
    <w:p w:rsidR="005E30ED" w:rsidRPr="007D4DD5" w:rsidRDefault="005E30ED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</w:p>
    <w:p w:rsidR="005E30ED" w:rsidRDefault="005E30ED" w:rsidP="005E30ED">
      <w:pPr>
        <w:adjustRightInd w:val="0"/>
        <w:snapToGrid w:val="0"/>
        <w:spacing w:line="360" w:lineRule="auto"/>
        <w:ind w:firstLineChars="200" w:firstLine="482"/>
        <w:rPr>
          <w:rFonts w:ascii="楷体_GB2312" w:eastAsia="楷体_GB2312"/>
          <w:sz w:val="24"/>
        </w:rPr>
      </w:pPr>
      <w:r w:rsidRPr="005E30ED">
        <w:rPr>
          <w:rFonts w:ascii="楷体_GB2312" w:eastAsia="楷体_GB2312" w:hint="eastAsia"/>
          <w:b/>
          <w:sz w:val="24"/>
        </w:rPr>
        <w:t>操作流程6</w:t>
      </w:r>
      <w:r>
        <w:rPr>
          <w:rFonts w:ascii="楷体_GB2312" w:eastAsia="楷体_GB2312" w:hint="eastAsia"/>
          <w:sz w:val="24"/>
        </w:rPr>
        <w:t>：银</w:t>
      </w:r>
      <w:r w:rsidR="00350065">
        <w:rPr>
          <w:rFonts w:ascii="楷体_GB2312" w:eastAsia="楷体_GB2312" w:hint="eastAsia"/>
          <w:sz w:val="24"/>
        </w:rPr>
        <w:t>商转账</w:t>
      </w:r>
      <w:r w:rsidR="00484955">
        <w:rPr>
          <w:rFonts w:ascii="楷体_GB2312" w:eastAsia="楷体_GB2312" w:hint="eastAsia"/>
          <w:sz w:val="24"/>
        </w:rPr>
        <w:t xml:space="preserve"> </w:t>
      </w:r>
    </w:p>
    <w:p w:rsidR="005E30ED" w:rsidRDefault="005E30ED" w:rsidP="005E30ED">
      <w:pPr>
        <w:pStyle w:val="ab"/>
        <w:adjustRightInd w:val="0"/>
        <w:spacing w:line="360" w:lineRule="auto"/>
        <w:ind w:firstLine="480"/>
        <w:rPr>
          <w:rFonts w:ascii="楷体_GB2312" w:eastAsia="楷体_GB2312" w:hAnsi="Times New Roman"/>
          <w:sz w:val="24"/>
          <w:szCs w:val="24"/>
        </w:rPr>
      </w:pPr>
      <w:r w:rsidRPr="005E30ED">
        <w:rPr>
          <w:rFonts w:ascii="楷体_GB2312" w:eastAsia="楷体_GB2312" w:hAnsi="Times New Roman" w:hint="eastAsia"/>
          <w:sz w:val="24"/>
          <w:szCs w:val="24"/>
        </w:rPr>
        <w:t>会员通过银商互转功能，实现其交易账户与交易市场存管账户之间的资金划转，同时通知交易市场更新会员在交易市场平台的虚拟子账户余额。其中，由会员交易账户向交易市场存管账户转入资金的交易称为“</w:t>
      </w:r>
      <w:hyperlink w:anchor="_2.6.1银转商" w:history="1">
        <w:r w:rsidRPr="005E30ED">
          <w:rPr>
            <w:rStyle w:val="a5"/>
            <w:rFonts w:ascii="楷体_GB2312" w:eastAsia="楷体_GB2312" w:hAnsi="Times New Roman" w:hint="eastAsia"/>
            <w:sz w:val="24"/>
            <w:szCs w:val="24"/>
          </w:rPr>
          <w:t>银转商</w:t>
        </w:r>
      </w:hyperlink>
      <w:r w:rsidRPr="005E30ED">
        <w:rPr>
          <w:rFonts w:ascii="楷体_GB2312" w:eastAsia="楷体_GB2312" w:hAnsi="Times New Roman" w:hint="eastAsia"/>
          <w:sz w:val="24"/>
          <w:szCs w:val="24"/>
        </w:rPr>
        <w:t>”；由交易市场存管账户向会员交易账户转入资金的交易称为“</w:t>
      </w:r>
      <w:hyperlink w:anchor="_2.6.2商转银" w:history="1">
        <w:r w:rsidRPr="005E30ED">
          <w:rPr>
            <w:rStyle w:val="a5"/>
            <w:rFonts w:ascii="楷体_GB2312" w:eastAsia="楷体_GB2312" w:hAnsi="Times New Roman" w:hint="eastAsia"/>
            <w:sz w:val="24"/>
            <w:szCs w:val="24"/>
          </w:rPr>
          <w:t>商转银</w:t>
        </w:r>
      </w:hyperlink>
      <w:r w:rsidRPr="005E30ED">
        <w:rPr>
          <w:rFonts w:ascii="楷体_GB2312" w:eastAsia="楷体_GB2312" w:hAnsi="Times New Roman" w:hint="eastAsia"/>
          <w:sz w:val="24"/>
          <w:szCs w:val="24"/>
        </w:rPr>
        <w:t>”。</w:t>
      </w:r>
    </w:p>
    <w:p w:rsidR="00C859AC" w:rsidRDefault="00C859AC" w:rsidP="005E30ED">
      <w:pPr>
        <w:pStyle w:val="ab"/>
        <w:adjustRightInd w:val="0"/>
        <w:spacing w:line="360" w:lineRule="auto"/>
        <w:ind w:firstLine="480"/>
        <w:rPr>
          <w:rFonts w:ascii="楷体_GB2312" w:eastAsia="楷体_GB2312" w:hAnsi="Times New Roman"/>
          <w:sz w:val="24"/>
          <w:szCs w:val="24"/>
        </w:rPr>
      </w:pPr>
    </w:p>
    <w:p w:rsidR="00C859AC" w:rsidRPr="005E30ED" w:rsidRDefault="00C859AC" w:rsidP="00C859AC">
      <w:pPr>
        <w:pStyle w:val="ab"/>
        <w:adjustRightInd w:val="0"/>
        <w:spacing w:line="360" w:lineRule="auto"/>
        <w:ind w:firstLine="482"/>
        <w:rPr>
          <w:rFonts w:ascii="楷体_GB2312" w:eastAsia="楷体_GB2312" w:hAnsi="Times New Roman"/>
          <w:sz w:val="24"/>
          <w:szCs w:val="24"/>
        </w:rPr>
      </w:pPr>
      <w:r w:rsidRPr="00C859AC">
        <w:rPr>
          <w:rFonts w:ascii="楷体_GB2312" w:eastAsia="楷体_GB2312" w:hAnsi="Times New Roman" w:hint="eastAsia"/>
          <w:b/>
          <w:sz w:val="24"/>
          <w:szCs w:val="24"/>
        </w:rPr>
        <w:t>操作流程7：</w:t>
      </w:r>
      <w:r>
        <w:rPr>
          <w:rFonts w:ascii="楷体_GB2312" w:eastAsia="楷体_GB2312" w:hAnsi="Times New Roman" w:hint="eastAsia"/>
          <w:sz w:val="24"/>
          <w:szCs w:val="24"/>
        </w:rPr>
        <w:t>金卫士合约管理、短信设置</w:t>
      </w:r>
    </w:p>
    <w:p w:rsidR="005E30ED" w:rsidRDefault="00C859AC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企业会员交易账户发生金融交易，若需银行发送短信通知，则可与我行签约金卫士。</w:t>
      </w:r>
    </w:p>
    <w:p w:rsidR="00C859AC" w:rsidRPr="00C859AC" w:rsidRDefault="00C859AC" w:rsidP="00C859AC">
      <w:pPr>
        <w:pStyle w:val="ab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="楷体_GB2312" w:eastAsia="楷体_GB2312"/>
          <w:sz w:val="24"/>
        </w:rPr>
      </w:pPr>
      <w:r w:rsidRPr="00C859AC">
        <w:rPr>
          <w:rFonts w:ascii="楷体_GB2312" w:eastAsia="楷体_GB2312" w:hint="eastAsia"/>
          <w:sz w:val="24"/>
        </w:rPr>
        <w:t>签约金卫士，通过</w:t>
      </w:r>
      <w:hyperlink w:anchor="_2.9.2.1合约管理" w:history="1">
        <w:r w:rsidRPr="00C859AC">
          <w:rPr>
            <w:rStyle w:val="a5"/>
            <w:rFonts w:ascii="楷体_GB2312" w:eastAsia="楷体_GB2312" w:hint="eastAsia"/>
            <w:sz w:val="24"/>
          </w:rPr>
          <w:t>合约管理</w:t>
        </w:r>
      </w:hyperlink>
      <w:r w:rsidRPr="00C859AC">
        <w:rPr>
          <w:rFonts w:ascii="楷体_GB2312" w:eastAsia="楷体_GB2312" w:hint="eastAsia"/>
          <w:sz w:val="24"/>
        </w:rPr>
        <w:t>功能，使企业会员交易账户与我行签约短信通知功能。</w:t>
      </w:r>
    </w:p>
    <w:p w:rsidR="00C859AC" w:rsidRPr="00C859AC" w:rsidRDefault="00C859AC" w:rsidP="00C859AC">
      <w:pPr>
        <w:pStyle w:val="ab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通过</w:t>
      </w:r>
      <w:hyperlink w:anchor="_2.9.2.2短信设置" w:history="1">
        <w:r w:rsidRPr="00C859AC">
          <w:rPr>
            <w:rStyle w:val="a5"/>
            <w:rFonts w:ascii="楷体_GB2312" w:eastAsia="楷体_GB2312" w:hint="eastAsia"/>
            <w:sz w:val="24"/>
          </w:rPr>
          <w:t>短信设置</w:t>
        </w:r>
      </w:hyperlink>
      <w:r>
        <w:rPr>
          <w:rFonts w:ascii="楷体_GB2312" w:eastAsia="楷体_GB2312" w:hint="eastAsia"/>
          <w:sz w:val="24"/>
        </w:rPr>
        <w:t>功能，选择短信通知的内容以及收费种类。</w:t>
      </w:r>
    </w:p>
    <w:p w:rsidR="00C859AC" w:rsidRPr="00C859AC" w:rsidRDefault="00C859AC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签约及设置成功后，我行系统根据会员选择的通知内容实时发送短信通知。</w:t>
      </w:r>
    </w:p>
    <w:p w:rsidR="004870E3" w:rsidRDefault="004870E3" w:rsidP="005E30ED">
      <w:pPr>
        <w:adjustRightInd w:val="0"/>
        <w:snapToGrid w:val="0"/>
        <w:spacing w:line="360" w:lineRule="auto"/>
        <w:ind w:firstLineChars="200" w:firstLine="482"/>
        <w:rPr>
          <w:rFonts w:ascii="楷体_GB2312" w:eastAsia="楷体_GB2312"/>
          <w:b/>
          <w:sz w:val="24"/>
        </w:rPr>
      </w:pPr>
    </w:p>
    <w:p w:rsidR="005E30ED" w:rsidRDefault="005E30ED" w:rsidP="005E30ED">
      <w:pPr>
        <w:adjustRightInd w:val="0"/>
        <w:snapToGrid w:val="0"/>
        <w:spacing w:line="360" w:lineRule="auto"/>
        <w:ind w:firstLineChars="200" w:firstLine="482"/>
        <w:rPr>
          <w:rFonts w:ascii="楷体_GB2312" w:eastAsia="楷体_GB2312"/>
          <w:sz w:val="24"/>
        </w:rPr>
      </w:pPr>
      <w:r w:rsidRPr="005E30ED">
        <w:rPr>
          <w:rFonts w:ascii="楷体_GB2312" w:eastAsia="楷体_GB2312" w:hint="eastAsia"/>
          <w:b/>
          <w:sz w:val="24"/>
        </w:rPr>
        <w:t>操作流程</w:t>
      </w:r>
      <w:r w:rsidR="00C859AC">
        <w:rPr>
          <w:rFonts w:ascii="楷体_GB2312" w:eastAsia="楷体_GB2312" w:hint="eastAsia"/>
          <w:b/>
          <w:sz w:val="24"/>
        </w:rPr>
        <w:t>8</w:t>
      </w:r>
      <w:r w:rsidRPr="005E30ED">
        <w:rPr>
          <w:rFonts w:ascii="楷体_GB2312" w:eastAsia="楷体_GB2312" w:hint="eastAsia"/>
          <w:b/>
          <w:sz w:val="24"/>
        </w:rPr>
        <w:t>：</w:t>
      </w:r>
      <w:r>
        <w:rPr>
          <w:rFonts w:ascii="楷体_GB2312" w:eastAsia="楷体_GB2312" w:hint="eastAsia"/>
          <w:sz w:val="24"/>
        </w:rPr>
        <w:t>账户交易明细查询、银商互转查询、客户信息维护、用户名密</w:t>
      </w:r>
      <w:r>
        <w:rPr>
          <w:rFonts w:ascii="楷体_GB2312" w:eastAsia="楷体_GB2312" w:hint="eastAsia"/>
          <w:sz w:val="24"/>
        </w:rPr>
        <w:lastRenderedPageBreak/>
        <w:t>码修改、忘记用户名或密码、对账</w:t>
      </w:r>
    </w:p>
    <w:p w:rsidR="005E30ED" w:rsidRPr="005E30ED" w:rsidRDefault="005E30ED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发生金融交易后会员可通过账户</w:t>
      </w:r>
      <w:hyperlink w:anchor="_2.5.2_账户交易明细" w:history="1">
        <w:r w:rsidRPr="005E30ED">
          <w:rPr>
            <w:rStyle w:val="a5"/>
            <w:rFonts w:ascii="楷体_GB2312" w:eastAsia="楷体_GB2312" w:hint="eastAsia"/>
            <w:sz w:val="24"/>
          </w:rPr>
          <w:t>交易明细查询</w:t>
        </w:r>
      </w:hyperlink>
      <w:r>
        <w:rPr>
          <w:rFonts w:ascii="楷体_GB2312" w:eastAsia="楷体_GB2312" w:hint="eastAsia"/>
          <w:sz w:val="24"/>
        </w:rPr>
        <w:t>功能，查询交易账户当日和历史的交易明细；通过</w:t>
      </w:r>
      <w:hyperlink w:anchor="_2.5.3银商互转查询" w:history="1">
        <w:r w:rsidRPr="005E30ED">
          <w:rPr>
            <w:rStyle w:val="a5"/>
            <w:rFonts w:ascii="楷体_GB2312" w:eastAsia="楷体_GB2312" w:hint="eastAsia"/>
            <w:sz w:val="24"/>
          </w:rPr>
          <w:t>银商到转查询</w:t>
        </w:r>
      </w:hyperlink>
      <w:r>
        <w:rPr>
          <w:rFonts w:ascii="楷体_GB2312" w:eastAsia="楷体_GB2312" w:hint="eastAsia"/>
          <w:sz w:val="24"/>
        </w:rPr>
        <w:t>功能查询银转商，商转银当日和历史交易。</w:t>
      </w:r>
    </w:p>
    <w:p w:rsidR="005E30ED" w:rsidRDefault="005E30ED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若会员客户信息发生变动，则可通过</w:t>
      </w:r>
      <w:hyperlink w:anchor="_2.9.1客户信息维护" w:history="1">
        <w:r w:rsidRPr="005E30ED">
          <w:rPr>
            <w:rStyle w:val="a5"/>
            <w:rFonts w:ascii="楷体_GB2312" w:eastAsia="楷体_GB2312" w:hint="eastAsia"/>
            <w:sz w:val="24"/>
          </w:rPr>
          <w:t>客户信息维护</w:t>
        </w:r>
      </w:hyperlink>
      <w:r>
        <w:rPr>
          <w:rFonts w:ascii="楷体_GB2312" w:eastAsia="楷体_GB2312" w:hint="eastAsia"/>
          <w:sz w:val="24"/>
        </w:rPr>
        <w:t>功能，维护客户信息。</w:t>
      </w:r>
    </w:p>
    <w:p w:rsidR="005E30ED" w:rsidRPr="005E30ED" w:rsidRDefault="005E30ED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会员需修改登录用户名或密码，则通过</w:t>
      </w:r>
      <w:hyperlink w:anchor="_2.9.2用户名和密码修改" w:history="1">
        <w:r w:rsidRPr="005E30ED">
          <w:rPr>
            <w:rStyle w:val="a5"/>
            <w:rFonts w:ascii="楷体_GB2312" w:eastAsia="楷体_GB2312" w:hint="eastAsia"/>
            <w:sz w:val="24"/>
          </w:rPr>
          <w:t>用户名密码修改</w:t>
        </w:r>
      </w:hyperlink>
      <w:r>
        <w:rPr>
          <w:rFonts w:ascii="楷体_GB2312" w:eastAsia="楷体_GB2312" w:hint="eastAsia"/>
          <w:sz w:val="24"/>
        </w:rPr>
        <w:t>功能进行修改，若会员忘记用户名或密码时，则在登录平台页面，通过</w:t>
      </w:r>
      <w:hyperlink w:anchor="_2.3忘记用户名或密码" w:history="1">
        <w:r w:rsidRPr="005E30ED">
          <w:rPr>
            <w:rStyle w:val="a5"/>
            <w:rFonts w:ascii="楷体_GB2312" w:eastAsia="楷体_GB2312" w:hint="eastAsia"/>
            <w:sz w:val="24"/>
          </w:rPr>
          <w:t>忘记用户名或密码</w:t>
        </w:r>
      </w:hyperlink>
      <w:r>
        <w:rPr>
          <w:rFonts w:ascii="楷体_GB2312" w:eastAsia="楷体_GB2312" w:hint="eastAsia"/>
          <w:sz w:val="24"/>
        </w:rPr>
        <w:t>功能进行重置。</w:t>
      </w:r>
    </w:p>
    <w:p w:rsidR="005E30ED" w:rsidRDefault="005E30ED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</w:p>
    <w:p w:rsidR="00BD35D2" w:rsidRDefault="005E30ED" w:rsidP="005E30ED">
      <w:pPr>
        <w:adjustRightInd w:val="0"/>
        <w:snapToGrid w:val="0"/>
        <w:spacing w:line="360" w:lineRule="auto"/>
        <w:ind w:firstLineChars="200" w:firstLine="482"/>
        <w:rPr>
          <w:rFonts w:ascii="楷体_GB2312" w:eastAsia="楷体_GB2312"/>
          <w:sz w:val="24"/>
        </w:rPr>
      </w:pPr>
      <w:r w:rsidRPr="005E30ED">
        <w:rPr>
          <w:rFonts w:ascii="楷体_GB2312" w:eastAsia="楷体_GB2312" w:hint="eastAsia"/>
          <w:b/>
          <w:sz w:val="24"/>
        </w:rPr>
        <w:t>操作流程8</w:t>
      </w:r>
      <w:r>
        <w:rPr>
          <w:rFonts w:ascii="楷体_GB2312" w:eastAsia="楷体_GB2312" w:hint="eastAsia"/>
          <w:sz w:val="24"/>
        </w:rPr>
        <w:t>：销户</w:t>
      </w:r>
    </w:p>
    <w:p w:rsidR="00BD35D2" w:rsidRDefault="00A077C5" w:rsidP="009E6647">
      <w:pPr>
        <w:adjustRightInd w:val="0"/>
        <w:snapToGrid w:val="0"/>
        <w:spacing w:line="360" w:lineRule="auto"/>
        <w:ind w:firstLineChars="200" w:firstLine="420"/>
        <w:rPr>
          <w:rFonts w:ascii="楷体_GB2312" w:eastAsia="楷体_GB2312"/>
          <w:sz w:val="24"/>
        </w:rPr>
      </w:pPr>
      <w:hyperlink w:anchor="_2.8.3_销户" w:history="1">
        <w:r w:rsidR="005E30ED" w:rsidRPr="005E30ED">
          <w:rPr>
            <w:rStyle w:val="a5"/>
            <w:rFonts w:ascii="楷体_GB2312" w:eastAsia="楷体_GB2312" w:hint="eastAsia"/>
            <w:sz w:val="24"/>
          </w:rPr>
          <w:t>销户</w:t>
        </w:r>
      </w:hyperlink>
      <w:r w:rsidR="00FD2AD2">
        <w:rPr>
          <w:rFonts w:ascii="楷体_GB2312" w:eastAsia="楷体_GB2312" w:hint="eastAsia"/>
          <w:sz w:val="24"/>
        </w:rPr>
        <w:t>前提是</w:t>
      </w:r>
      <w:r w:rsidR="005E30ED">
        <w:rPr>
          <w:rFonts w:ascii="楷体_GB2312" w:eastAsia="楷体_GB2312" w:hint="eastAsia"/>
          <w:sz w:val="24"/>
        </w:rPr>
        <w:t>会员账户余额必须为“0”且</w:t>
      </w:r>
      <w:r w:rsidR="00FD2AD2">
        <w:rPr>
          <w:rFonts w:ascii="楷体_GB2312" w:eastAsia="楷体_GB2312" w:hint="eastAsia"/>
          <w:sz w:val="24"/>
        </w:rPr>
        <w:t>与所有交易市场</w:t>
      </w:r>
      <w:r w:rsidR="005E30ED">
        <w:rPr>
          <w:rFonts w:ascii="楷体_GB2312" w:eastAsia="楷体_GB2312" w:hint="eastAsia"/>
          <w:sz w:val="24"/>
        </w:rPr>
        <w:t>全部解约，</w:t>
      </w:r>
    </w:p>
    <w:p w:rsidR="005E30ED" w:rsidRPr="005E30ED" w:rsidRDefault="005E30ED" w:rsidP="005E30ED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</w:p>
    <w:p w:rsidR="00BD35D2" w:rsidRPr="004870E3" w:rsidRDefault="00BD35D2" w:rsidP="00BD35D2">
      <w:pPr>
        <w:pStyle w:val="1"/>
        <w:rPr>
          <w:rFonts w:ascii="楷体_GB2312"/>
          <w:sz w:val="30"/>
          <w:szCs w:val="30"/>
        </w:rPr>
      </w:pPr>
      <w:bookmarkStart w:id="35" w:name="_Toc263324201"/>
      <w:bookmarkStart w:id="36" w:name="_Toc263324767"/>
      <w:bookmarkStart w:id="37" w:name="_Toc263324809"/>
      <w:bookmarkStart w:id="38" w:name="_Toc372641555"/>
      <w:r w:rsidRPr="004870E3">
        <w:rPr>
          <w:rFonts w:ascii="楷体_GB2312" w:hint="eastAsia"/>
          <w:sz w:val="30"/>
          <w:szCs w:val="30"/>
        </w:rPr>
        <w:t>2</w:t>
      </w:r>
      <w:bookmarkEnd w:id="35"/>
      <w:bookmarkEnd w:id="36"/>
      <w:bookmarkEnd w:id="37"/>
      <w:r w:rsidR="0041680C">
        <w:rPr>
          <w:rFonts w:ascii="楷体_GB2312" w:hint="eastAsia"/>
          <w:sz w:val="30"/>
          <w:szCs w:val="30"/>
        </w:rPr>
        <w:t>、</w:t>
      </w:r>
      <w:r w:rsidR="00A540F3">
        <w:rPr>
          <w:rFonts w:ascii="楷体_GB2312" w:hint="eastAsia"/>
          <w:sz w:val="30"/>
          <w:szCs w:val="30"/>
        </w:rPr>
        <w:t>平安易宝</w:t>
      </w:r>
      <w:r w:rsidRPr="004870E3">
        <w:rPr>
          <w:rFonts w:ascii="楷体_GB2312" w:hint="eastAsia"/>
          <w:sz w:val="30"/>
          <w:szCs w:val="30"/>
        </w:rPr>
        <w:t>系统</w:t>
      </w:r>
      <w:bookmarkEnd w:id="38"/>
    </w:p>
    <w:p w:rsidR="00BD35D2" w:rsidRDefault="00BD35D2" w:rsidP="00186A74">
      <w:pPr>
        <w:pStyle w:val="2"/>
        <w:rPr>
          <w:rFonts w:ascii="楷体_GB2312" w:hint="eastAsia"/>
          <w:sz w:val="28"/>
          <w:szCs w:val="28"/>
        </w:rPr>
      </w:pPr>
      <w:bookmarkStart w:id="39" w:name="_2.1自助注册"/>
      <w:bookmarkStart w:id="40" w:name="_Toc263173968"/>
      <w:bookmarkStart w:id="41" w:name="_Toc263174638"/>
      <w:bookmarkStart w:id="42" w:name="_Toc263175795"/>
      <w:bookmarkStart w:id="43" w:name="_Toc263176084"/>
      <w:bookmarkStart w:id="44" w:name="_Toc263176740"/>
      <w:bookmarkStart w:id="45" w:name="_Toc263324202"/>
      <w:bookmarkStart w:id="46" w:name="_Toc263324768"/>
      <w:bookmarkStart w:id="47" w:name="_Toc263324810"/>
      <w:bookmarkStart w:id="48" w:name="_Toc372641556"/>
      <w:bookmarkEnd w:id="39"/>
      <w:r w:rsidRPr="004870E3">
        <w:rPr>
          <w:rFonts w:ascii="楷体_GB2312" w:hint="eastAsia"/>
          <w:sz w:val="28"/>
          <w:szCs w:val="28"/>
        </w:rPr>
        <w:t>2.1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4870E3">
        <w:rPr>
          <w:rFonts w:ascii="楷体_GB2312" w:hint="eastAsia"/>
          <w:sz w:val="28"/>
          <w:szCs w:val="28"/>
        </w:rPr>
        <w:t>自助注册</w:t>
      </w:r>
      <w:bookmarkEnd w:id="48"/>
    </w:p>
    <w:p w:rsidR="00186A74" w:rsidRPr="00726B59" w:rsidRDefault="00186A74" w:rsidP="00186A74">
      <w:pPr>
        <w:pStyle w:val="3"/>
        <w:rPr>
          <w:rFonts w:ascii="楷体_GB2312"/>
          <w:szCs w:val="24"/>
        </w:rPr>
      </w:pPr>
      <w:bookmarkStart w:id="49" w:name="_Toc263324203"/>
      <w:bookmarkStart w:id="50" w:name="_Toc263324769"/>
      <w:bookmarkStart w:id="51" w:name="_Toc263324811"/>
      <w:bookmarkStart w:id="52" w:name="_Toc365295781"/>
      <w:bookmarkStart w:id="53" w:name="_Toc372641557"/>
      <w:r>
        <w:rPr>
          <w:rFonts w:ascii="楷体_GB2312" w:hint="eastAsia"/>
          <w:szCs w:val="24"/>
        </w:rPr>
        <w:t>2</w:t>
      </w:r>
      <w:r w:rsidRPr="00726B59">
        <w:rPr>
          <w:rFonts w:ascii="楷体_GB2312" w:hint="eastAsia"/>
          <w:szCs w:val="24"/>
        </w:rPr>
        <w:t xml:space="preserve">.1.1 </w:t>
      </w:r>
      <w:r w:rsidRPr="00726B59">
        <w:rPr>
          <w:rFonts w:ascii="楷体_GB2312" w:hint="eastAsia"/>
          <w:szCs w:val="24"/>
        </w:rPr>
        <w:t>功能介绍</w:t>
      </w:r>
      <w:bookmarkEnd w:id="49"/>
      <w:bookmarkEnd w:id="50"/>
      <w:bookmarkEnd w:id="51"/>
      <w:bookmarkEnd w:id="52"/>
      <w:bookmarkEnd w:id="53"/>
    </w:p>
    <w:p w:rsidR="00186A74" w:rsidRPr="00726B59" w:rsidRDefault="00186A74" w:rsidP="00186A74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 xml:space="preserve">会员通过点击交易市场系统内部的注册链接，登录我行平安易宝注册页面，输入相关信息并上传证件扫描件或照片，从而实现自助注册平安易宝会员的目的。 </w:t>
      </w:r>
      <w:r w:rsidRPr="00726B59">
        <w:rPr>
          <w:rFonts w:ascii="楷体_GB2312" w:eastAsia="楷体_GB2312" w:hint="eastAsia"/>
          <w:sz w:val="24"/>
        </w:rPr>
        <w:t>注册提交后由</w:t>
      </w:r>
      <w:r>
        <w:rPr>
          <w:rFonts w:ascii="楷体_GB2312" w:eastAsia="楷体_GB2312" w:hint="eastAsia"/>
          <w:sz w:val="24"/>
        </w:rPr>
        <w:t>交易市场开户行</w:t>
      </w:r>
      <w:r w:rsidRPr="00726B59">
        <w:rPr>
          <w:rFonts w:ascii="楷体_GB2312" w:eastAsia="楷体_GB2312" w:hint="eastAsia"/>
          <w:sz w:val="24"/>
        </w:rPr>
        <w:t>柜员</w:t>
      </w:r>
      <w:r>
        <w:rPr>
          <w:rFonts w:ascii="楷体_GB2312" w:eastAsia="楷体_GB2312" w:hint="eastAsia"/>
          <w:sz w:val="24"/>
        </w:rPr>
        <w:t>对客户信息进行</w:t>
      </w:r>
      <w:r w:rsidRPr="00726B59">
        <w:rPr>
          <w:rFonts w:ascii="楷体_GB2312" w:eastAsia="楷体_GB2312" w:hint="eastAsia"/>
          <w:sz w:val="24"/>
        </w:rPr>
        <w:t>审批</w:t>
      </w:r>
      <w:r>
        <w:rPr>
          <w:rFonts w:ascii="楷体_GB2312" w:eastAsia="楷体_GB2312" w:hint="eastAsia"/>
          <w:sz w:val="24"/>
        </w:rPr>
        <w:t>，个人会员审批通过后，将会发送客户登录用户名、密码、登录网址等信息到客户注册时填写的手机，企业审核通过，我行柜员会为企业会员发放数字证书并连同记载客户登录用户名、密码、登录网址等信息的回单一同通过EMS快递给企业客户。如果审批被拒绝会以短信方式通知用户。</w:t>
      </w:r>
    </w:p>
    <w:p w:rsidR="00186A74" w:rsidRPr="00726B59" w:rsidRDefault="00186A74" w:rsidP="00186A74">
      <w:pPr>
        <w:pStyle w:val="3"/>
        <w:rPr>
          <w:rFonts w:ascii="楷体_GB2312"/>
          <w:szCs w:val="24"/>
        </w:rPr>
      </w:pPr>
      <w:bookmarkStart w:id="54" w:name="_Toc263324204"/>
      <w:bookmarkStart w:id="55" w:name="_Toc263324770"/>
      <w:bookmarkStart w:id="56" w:name="_Toc263324812"/>
      <w:bookmarkStart w:id="57" w:name="_Toc365295782"/>
      <w:bookmarkStart w:id="58" w:name="_Toc372641558"/>
      <w:r>
        <w:rPr>
          <w:rFonts w:ascii="楷体_GB2312" w:hint="eastAsia"/>
          <w:szCs w:val="24"/>
        </w:rPr>
        <w:t>2</w:t>
      </w:r>
      <w:r w:rsidRPr="00726B59">
        <w:rPr>
          <w:rFonts w:ascii="楷体_GB2312" w:hint="eastAsia"/>
          <w:szCs w:val="24"/>
        </w:rPr>
        <w:t xml:space="preserve">.1.2 </w:t>
      </w:r>
      <w:r w:rsidRPr="00726B59">
        <w:rPr>
          <w:rFonts w:ascii="楷体_GB2312" w:hint="eastAsia"/>
          <w:szCs w:val="24"/>
        </w:rPr>
        <w:t>基本业务流程</w:t>
      </w:r>
      <w:bookmarkEnd w:id="54"/>
      <w:bookmarkEnd w:id="55"/>
      <w:bookmarkEnd w:id="56"/>
      <w:bookmarkEnd w:id="57"/>
      <w:bookmarkEnd w:id="58"/>
    </w:p>
    <w:p w:rsidR="00186A74" w:rsidRPr="00726B59" w:rsidRDefault="00186A74" w:rsidP="00186A74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会员</w:t>
      </w:r>
      <w:r w:rsidRPr="00726B59">
        <w:rPr>
          <w:rFonts w:ascii="楷体_GB2312" w:eastAsia="楷体_GB2312" w:hint="eastAsia"/>
          <w:sz w:val="24"/>
        </w:rPr>
        <w:t>按注册要求输入相关信息，会员对输入信息的真实性、有效性负责，上传的证件图片必须与会员注册时选择的证件类型、证件号码一致。</w:t>
      </w:r>
    </w:p>
    <w:p w:rsidR="00186A74" w:rsidRDefault="00186A74" w:rsidP="00186A74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lastRenderedPageBreak/>
        <w:t>进入注册确认页面，会员自行对输入的信息进行审核，</w:t>
      </w:r>
      <w:r>
        <w:rPr>
          <w:rFonts w:ascii="楷体_GB2312" w:eastAsia="楷体_GB2312" w:hint="eastAsia"/>
          <w:sz w:val="24"/>
        </w:rPr>
        <w:t>并</w:t>
      </w:r>
      <w:r w:rsidRPr="00726B59">
        <w:rPr>
          <w:rFonts w:ascii="楷体_GB2312" w:eastAsia="楷体_GB2312" w:hint="eastAsia"/>
          <w:sz w:val="24"/>
        </w:rPr>
        <w:t>在有效时间内输入正确的动态码后进行确认，自助注册完成。</w:t>
      </w:r>
    </w:p>
    <w:p w:rsidR="00186A74" w:rsidRPr="005C72D7" w:rsidRDefault="00186A74" w:rsidP="00186A74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5C72D7">
        <w:rPr>
          <w:rFonts w:ascii="楷体_GB2312" w:eastAsia="楷体_GB2312" w:hint="eastAsia"/>
          <w:sz w:val="24"/>
        </w:rPr>
        <w:t>一，</w:t>
      </w:r>
      <w:r>
        <w:rPr>
          <w:rFonts w:ascii="楷体_GB2312" w:eastAsia="楷体_GB2312" w:hint="eastAsia"/>
          <w:kern w:val="0"/>
          <w:sz w:val="24"/>
        </w:rPr>
        <w:t>企业客户需以压缩包形式上传以下证件扫描件或照片</w:t>
      </w:r>
      <w:r>
        <w:rPr>
          <w:rFonts w:ascii="楷体_GB2312" w:eastAsia="楷体_GB2312" w:hint="eastAsia"/>
          <w:sz w:val="24"/>
        </w:rPr>
        <w:t>，压缩包格式为</w:t>
      </w:r>
      <w:r w:rsidRPr="005C72D7">
        <w:rPr>
          <w:rFonts w:ascii="楷体_GB2312" w:eastAsia="楷体_GB2312" w:hint="eastAsia"/>
          <w:sz w:val="24"/>
        </w:rPr>
        <w:t>rar或zip文件</w:t>
      </w:r>
      <w:r>
        <w:rPr>
          <w:rFonts w:ascii="楷体_GB2312" w:eastAsia="楷体_GB2312" w:hint="eastAsia"/>
          <w:sz w:val="24"/>
        </w:rPr>
        <w:t>，压缩包要求</w:t>
      </w:r>
      <w:r w:rsidRPr="005C72D7">
        <w:rPr>
          <w:rFonts w:ascii="楷体_GB2312" w:eastAsia="楷体_GB2312" w:hint="eastAsia"/>
          <w:sz w:val="24"/>
        </w:rPr>
        <w:t>小于等于</w:t>
      </w:r>
      <w:r>
        <w:rPr>
          <w:rFonts w:ascii="楷体_GB2312" w:eastAsia="楷体_GB2312" w:hint="eastAsia"/>
          <w:sz w:val="24"/>
        </w:rPr>
        <w:t xml:space="preserve">3M。 </w:t>
      </w:r>
    </w:p>
    <w:p w:rsidR="00186A74" w:rsidRPr="005C72D7" w:rsidRDefault="00186A74" w:rsidP="00186A74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5C72D7">
        <w:rPr>
          <w:rFonts w:ascii="楷体_GB2312" w:eastAsia="楷体_GB2312" w:hint="eastAsia"/>
          <w:sz w:val="24"/>
        </w:rPr>
        <w:t>1、开户许可证</w:t>
      </w:r>
    </w:p>
    <w:p w:rsidR="00186A74" w:rsidRPr="005C72D7" w:rsidRDefault="00186A74" w:rsidP="00186A74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5C72D7">
        <w:rPr>
          <w:rFonts w:ascii="楷体_GB2312" w:eastAsia="楷体_GB2312" w:hint="eastAsia"/>
          <w:sz w:val="24"/>
        </w:rPr>
        <w:t>2、营业执照正本和副本</w:t>
      </w:r>
    </w:p>
    <w:p w:rsidR="00186A74" w:rsidRPr="005C72D7" w:rsidRDefault="00186A74" w:rsidP="00186A74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5C72D7">
        <w:rPr>
          <w:rFonts w:ascii="楷体_GB2312" w:eastAsia="楷体_GB2312" w:hint="eastAsia"/>
          <w:sz w:val="24"/>
        </w:rPr>
        <w:t>3、企业组织机构代码证正本</w:t>
      </w:r>
    </w:p>
    <w:p w:rsidR="00186A74" w:rsidRPr="005C72D7" w:rsidRDefault="00186A74" w:rsidP="00186A74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5C72D7">
        <w:rPr>
          <w:rFonts w:ascii="楷体_GB2312" w:eastAsia="楷体_GB2312" w:hint="eastAsia"/>
          <w:sz w:val="24"/>
        </w:rPr>
        <w:t>4、国税或地税登记证正本</w:t>
      </w:r>
    </w:p>
    <w:p w:rsidR="00186A74" w:rsidRPr="005C72D7" w:rsidRDefault="00186A74" w:rsidP="00186A74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5C72D7">
        <w:rPr>
          <w:rFonts w:ascii="楷体_GB2312" w:eastAsia="楷体_GB2312" w:hint="eastAsia"/>
          <w:sz w:val="24"/>
        </w:rPr>
        <w:t>5、法人</w:t>
      </w:r>
      <w:r>
        <w:rPr>
          <w:rFonts w:ascii="楷体_GB2312" w:eastAsia="楷体_GB2312" w:hint="eastAsia"/>
          <w:sz w:val="24"/>
        </w:rPr>
        <w:t>代表</w:t>
      </w:r>
      <w:r w:rsidRPr="005C72D7">
        <w:rPr>
          <w:rFonts w:ascii="楷体_GB2312" w:eastAsia="楷体_GB2312" w:hint="eastAsia"/>
          <w:sz w:val="24"/>
        </w:rPr>
        <w:t>身份证</w:t>
      </w:r>
      <w:r>
        <w:rPr>
          <w:rFonts w:ascii="楷体_GB2312" w:eastAsia="楷体_GB2312" w:hint="eastAsia"/>
          <w:sz w:val="24"/>
        </w:rPr>
        <w:t>（正反两面）</w:t>
      </w:r>
    </w:p>
    <w:p w:rsidR="00186A74" w:rsidRPr="005C72D7" w:rsidRDefault="00186A74" w:rsidP="00186A74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5C72D7">
        <w:rPr>
          <w:rFonts w:ascii="楷体_GB2312" w:eastAsia="楷体_GB2312" w:hint="eastAsia"/>
          <w:sz w:val="24"/>
        </w:rPr>
        <w:t>二，个人客户需上传身份证</w:t>
      </w:r>
      <w:r>
        <w:rPr>
          <w:rFonts w:ascii="楷体_GB2312" w:eastAsia="楷体_GB2312" w:hint="eastAsia"/>
          <w:sz w:val="24"/>
        </w:rPr>
        <w:t>正反两面</w:t>
      </w:r>
      <w:r w:rsidRPr="005C72D7">
        <w:rPr>
          <w:rFonts w:ascii="楷体_GB2312" w:eastAsia="楷体_GB2312" w:hint="eastAsia"/>
          <w:sz w:val="24"/>
        </w:rPr>
        <w:t>扫描件或照片图片。</w:t>
      </w:r>
      <w:r>
        <w:rPr>
          <w:rFonts w:ascii="楷体_GB2312" w:eastAsia="楷体_GB2312" w:hint="eastAsia"/>
          <w:sz w:val="24"/>
        </w:rPr>
        <w:t>图片格式</w:t>
      </w:r>
      <w:r w:rsidRPr="005C72D7">
        <w:rPr>
          <w:rFonts w:ascii="楷体_GB2312" w:eastAsia="楷体_GB2312" w:hint="eastAsia"/>
          <w:sz w:val="24"/>
        </w:rPr>
        <w:t>仅支持上传jpg或png</w:t>
      </w:r>
      <w:r>
        <w:rPr>
          <w:rFonts w:ascii="楷体_GB2312" w:eastAsia="楷体_GB2312" w:hint="eastAsia"/>
          <w:sz w:val="24"/>
        </w:rPr>
        <w:t>，文件要求</w:t>
      </w:r>
      <w:r w:rsidRPr="005C72D7">
        <w:rPr>
          <w:rFonts w:ascii="楷体_GB2312" w:eastAsia="楷体_GB2312" w:hint="eastAsia"/>
          <w:sz w:val="24"/>
        </w:rPr>
        <w:t>小于等于</w:t>
      </w:r>
      <w:r>
        <w:rPr>
          <w:rFonts w:ascii="楷体_GB2312" w:eastAsia="楷体_GB2312" w:hint="eastAsia"/>
          <w:sz w:val="24"/>
        </w:rPr>
        <w:t>3M。</w:t>
      </w:r>
    </w:p>
    <w:p w:rsidR="00186A74" w:rsidRPr="005C72D7" w:rsidRDefault="00186A74" w:rsidP="00186A74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</w:p>
    <w:p w:rsidR="00186A74" w:rsidRPr="00726B59" w:rsidRDefault="00186A74" w:rsidP="00186A74">
      <w:pPr>
        <w:pStyle w:val="3"/>
        <w:rPr>
          <w:rFonts w:ascii="楷体_GB2312"/>
          <w:szCs w:val="24"/>
        </w:rPr>
      </w:pPr>
      <w:bookmarkStart w:id="59" w:name="_Toc263324205"/>
      <w:bookmarkStart w:id="60" w:name="_Toc263324771"/>
      <w:bookmarkStart w:id="61" w:name="_Toc263324813"/>
      <w:bookmarkStart w:id="62" w:name="_Toc365295783"/>
      <w:bookmarkStart w:id="63" w:name="_Toc372641559"/>
      <w:r>
        <w:rPr>
          <w:rFonts w:ascii="楷体_GB2312" w:hint="eastAsia"/>
          <w:szCs w:val="24"/>
        </w:rPr>
        <w:t>2</w:t>
      </w:r>
      <w:r w:rsidRPr="00726B59">
        <w:rPr>
          <w:rFonts w:ascii="楷体_GB2312" w:hint="eastAsia"/>
          <w:szCs w:val="24"/>
        </w:rPr>
        <w:t xml:space="preserve">.1.3 </w:t>
      </w:r>
      <w:r w:rsidRPr="00726B59">
        <w:rPr>
          <w:rFonts w:ascii="楷体_GB2312" w:hint="eastAsia"/>
          <w:szCs w:val="24"/>
        </w:rPr>
        <w:t>基本操作流程</w:t>
      </w:r>
      <w:bookmarkEnd w:id="59"/>
      <w:bookmarkEnd w:id="60"/>
      <w:bookmarkEnd w:id="61"/>
      <w:bookmarkEnd w:id="62"/>
      <w:bookmarkEnd w:id="63"/>
    </w:p>
    <w:p w:rsidR="00186A74" w:rsidRPr="00726B59" w:rsidRDefault="00186A74" w:rsidP="00186A74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186A74" w:rsidRPr="00726B59" w:rsidRDefault="00186A74" w:rsidP="00186A74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第一步：按照要求选择会员类型，并输入相关信息，如图：</w:t>
      </w:r>
    </w:p>
    <w:p w:rsidR="00186A74" w:rsidRPr="00726B59" w:rsidRDefault="00186A74" w:rsidP="00186A74">
      <w:pPr>
        <w:spacing w:line="360" w:lineRule="auto"/>
        <w:jc w:val="center"/>
        <w:rPr>
          <w:rFonts w:ascii="楷体_GB2312" w:eastAsia="楷体_GB2312"/>
          <w:sz w:val="24"/>
        </w:rPr>
      </w:pPr>
      <w:r>
        <w:rPr>
          <w:rFonts w:ascii="楷体_GB2312" w:eastAsia="楷体_GB2312"/>
          <w:noProof/>
          <w:sz w:val="24"/>
        </w:rPr>
        <w:lastRenderedPageBreak/>
        <w:drawing>
          <wp:inline distT="0" distB="0" distL="0" distR="0">
            <wp:extent cx="5274310" cy="5775043"/>
            <wp:effectExtent l="19050" t="0" r="254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74" w:rsidRPr="00726B59" w:rsidRDefault="00186A74" w:rsidP="00186A74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第二步：点击“浏览”，上传证件图片，图片格式必须为jpg或png，如图：</w:t>
      </w:r>
    </w:p>
    <w:p w:rsidR="00186A74" w:rsidRPr="00726B59" w:rsidRDefault="00186A74" w:rsidP="00186A74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3944620"/>
            <wp:effectExtent l="19050" t="0" r="3175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74" w:rsidRPr="00726B59" w:rsidRDefault="00186A74" w:rsidP="00186A74">
      <w:pPr>
        <w:spacing w:line="360" w:lineRule="auto"/>
        <w:jc w:val="center"/>
        <w:rPr>
          <w:rFonts w:ascii="楷体_GB2312" w:eastAsia="楷体_GB2312"/>
          <w:sz w:val="24"/>
        </w:rPr>
      </w:pPr>
    </w:p>
    <w:p w:rsidR="00186A74" w:rsidRPr="00726B59" w:rsidRDefault="00186A74" w:rsidP="00186A74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第三步：点击下一步进入确认页面，如图：</w:t>
      </w:r>
    </w:p>
    <w:p w:rsidR="00186A74" w:rsidRPr="00726B59" w:rsidRDefault="00186A74" w:rsidP="00186A74">
      <w:pPr>
        <w:spacing w:line="360" w:lineRule="auto"/>
        <w:rPr>
          <w:rFonts w:ascii="楷体_GB2312" w:eastAsia="楷体_GB2312"/>
          <w:sz w:val="24"/>
        </w:rPr>
      </w:pPr>
    </w:p>
    <w:p w:rsidR="00186A74" w:rsidRPr="00726B59" w:rsidRDefault="00186A74" w:rsidP="00186A74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4348480"/>
            <wp:effectExtent l="19050" t="0" r="317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74" w:rsidRPr="00726B59" w:rsidRDefault="00186A74" w:rsidP="00186A74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第四步：在有效时间内输入正确的手机动态口令，点击确认提交系统，如图</w:t>
      </w:r>
    </w:p>
    <w:p w:rsidR="00186A74" w:rsidRPr="00726B59" w:rsidRDefault="00186A74" w:rsidP="00186A74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882140"/>
            <wp:effectExtent l="19050" t="0" r="3175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74" w:rsidRPr="00186A74" w:rsidRDefault="00186A74" w:rsidP="00186A74"/>
    <w:p w:rsidR="00BD35D2" w:rsidRPr="004870E3" w:rsidRDefault="00BD35D2" w:rsidP="00BD35D2">
      <w:pPr>
        <w:pStyle w:val="2"/>
        <w:rPr>
          <w:rFonts w:ascii="楷体_GB2312"/>
          <w:sz w:val="28"/>
          <w:szCs w:val="24"/>
        </w:rPr>
      </w:pPr>
      <w:bookmarkStart w:id="64" w:name="_2.2登录与安全工具签收"/>
      <w:bookmarkStart w:id="65" w:name="_Toc263173969"/>
      <w:bookmarkStart w:id="66" w:name="_Toc263174639"/>
      <w:bookmarkStart w:id="67" w:name="_Toc263175796"/>
      <w:bookmarkStart w:id="68" w:name="_Toc263176085"/>
      <w:bookmarkStart w:id="69" w:name="_Toc263176741"/>
      <w:bookmarkStart w:id="70" w:name="_Toc263324206"/>
      <w:bookmarkStart w:id="71" w:name="_Toc263324772"/>
      <w:bookmarkStart w:id="72" w:name="_Toc263324814"/>
      <w:bookmarkStart w:id="73" w:name="_Toc372641560"/>
      <w:bookmarkEnd w:id="64"/>
      <w:r w:rsidRPr="004870E3">
        <w:rPr>
          <w:rFonts w:ascii="楷体_GB2312" w:hint="eastAsia"/>
          <w:sz w:val="28"/>
          <w:szCs w:val="24"/>
        </w:rPr>
        <w:lastRenderedPageBreak/>
        <w:t>2.2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Pr="004870E3">
        <w:rPr>
          <w:rFonts w:ascii="楷体_GB2312" w:hint="eastAsia"/>
          <w:sz w:val="28"/>
          <w:szCs w:val="24"/>
        </w:rPr>
        <w:t>登录与安全工具签收</w:t>
      </w:r>
      <w:bookmarkEnd w:id="73"/>
    </w:p>
    <w:p w:rsidR="00BD35D2" w:rsidRPr="004870E3" w:rsidRDefault="00BD35D2" w:rsidP="00BD35D2">
      <w:pPr>
        <w:pStyle w:val="3"/>
        <w:rPr>
          <w:rFonts w:ascii="楷体_GB2312" w:eastAsia="楷体_GB2312"/>
          <w:sz w:val="24"/>
          <w:szCs w:val="24"/>
        </w:rPr>
      </w:pPr>
      <w:bookmarkStart w:id="74" w:name="_Toc263324207"/>
      <w:bookmarkStart w:id="75" w:name="_Toc263324773"/>
      <w:bookmarkStart w:id="76" w:name="_Toc263324815"/>
      <w:bookmarkStart w:id="77" w:name="_Toc372641561"/>
      <w:r w:rsidRPr="004870E3">
        <w:rPr>
          <w:rFonts w:ascii="楷体_GB2312" w:eastAsia="楷体_GB2312" w:hint="eastAsia"/>
          <w:sz w:val="24"/>
          <w:szCs w:val="24"/>
        </w:rPr>
        <w:t>2.2.1 功能介绍</w:t>
      </w:r>
      <w:bookmarkEnd w:id="74"/>
      <w:bookmarkEnd w:id="75"/>
      <w:bookmarkEnd w:id="76"/>
      <w:bookmarkEnd w:id="77"/>
    </w:p>
    <w:p w:rsidR="000B4C95" w:rsidRDefault="00BD35D2" w:rsidP="00BD35D2">
      <w:pPr>
        <w:pStyle w:val="aa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  <w:r w:rsidRPr="0060357A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会员注册，银行柜员审批通过后，</w:t>
      </w:r>
      <w:r w:rsidR="005E2BDA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我行会为</w:t>
      </w:r>
      <w:r w:rsidR="000B4C95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企业会员发放数字证书，</w:t>
      </w:r>
      <w:r w:rsidR="005E2BDA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并</w:t>
      </w:r>
      <w:r w:rsidR="000B4C95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通过快递方式邮寄到客户填写的地址，个人会员则将登录用户名和密码</w:t>
      </w:r>
      <w:r w:rsidR="005E2BDA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通过短信方式</w:t>
      </w:r>
      <w:r w:rsidR="000B4C95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发送到客户注册时填写的手机，并绑定该手机为手机动态码接收手机。</w:t>
      </w:r>
    </w:p>
    <w:p w:rsidR="00BD35D2" w:rsidRDefault="000B4C95" w:rsidP="00BD35D2">
      <w:pPr>
        <w:pStyle w:val="aa"/>
        <w:rPr>
          <w:rFonts w:ascii="楷体_GB2312" w:eastAsia="楷体_GB2312"/>
          <w:kern w:val="2"/>
        </w:rPr>
      </w:pPr>
      <w:r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客户</w:t>
      </w:r>
      <w:r w:rsidR="00BD35D2" w:rsidRPr="0060357A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通过</w:t>
      </w:r>
      <w:hyperlink r:id="rId18" w:history="1">
        <w:r w:rsidRPr="0086534B">
          <w:rPr>
            <w:rStyle w:val="a5"/>
            <w:rFonts w:hAnsi="宋体" w:hint="eastAsia"/>
            <w:lang w:val="en-US"/>
          </w:rPr>
          <w:t>https://ebank.sdb.com.cn/corporbank/index_payb.jsp</w:t>
        </w:r>
      </w:hyperlink>
      <w:r>
        <w:rPr>
          <w:rFonts w:hAnsi="宋体" w:hint="eastAsia"/>
          <w:lang w:val="en-US"/>
        </w:rPr>
        <w:t xml:space="preserve"> </w:t>
      </w:r>
      <w:r w:rsidR="00BD35D2" w:rsidRPr="0060357A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统一登录口登录</w:t>
      </w:r>
      <w:r w:rsidR="00A540F3" w:rsidRPr="0060357A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平安易宝</w:t>
      </w:r>
      <w:r w:rsidR="00BD35D2" w:rsidRPr="0060357A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系统。会员首次登录时系统自动跳转至修改登录密码页面，对登录密码进行修改。企业会员需签收证书，个人会员需验证手机动态口令</w:t>
      </w:r>
      <w:r w:rsidR="00BD35D2" w:rsidRPr="00726B59">
        <w:rPr>
          <w:rFonts w:ascii="楷体_GB2312" w:eastAsia="楷体_GB2312" w:hint="eastAsia"/>
          <w:kern w:val="2"/>
        </w:rPr>
        <w:t>。</w:t>
      </w:r>
    </w:p>
    <w:p w:rsidR="00FF6446" w:rsidRPr="00BD00A9" w:rsidRDefault="00FF6446" w:rsidP="00BD00A9">
      <w:pPr>
        <w:pStyle w:val="a7"/>
        <w:spacing w:after="0"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 xml:space="preserve"> </w:t>
      </w:r>
    </w:p>
    <w:p w:rsidR="00BD35D2" w:rsidRPr="004870E3" w:rsidRDefault="00BD35D2" w:rsidP="00BD35D2">
      <w:pPr>
        <w:pStyle w:val="3"/>
        <w:rPr>
          <w:rFonts w:ascii="楷体_GB2312" w:eastAsia="楷体_GB2312"/>
          <w:sz w:val="24"/>
          <w:szCs w:val="24"/>
        </w:rPr>
      </w:pPr>
      <w:bookmarkStart w:id="78" w:name="_Toc263324208"/>
      <w:bookmarkStart w:id="79" w:name="_Toc263324774"/>
      <w:bookmarkStart w:id="80" w:name="_Toc263324816"/>
      <w:bookmarkStart w:id="81" w:name="_Toc372641562"/>
      <w:r w:rsidRPr="004870E3">
        <w:rPr>
          <w:rFonts w:ascii="楷体_GB2312" w:eastAsia="楷体_GB2312" w:hint="eastAsia"/>
          <w:sz w:val="24"/>
          <w:szCs w:val="24"/>
        </w:rPr>
        <w:t>2.2.2 基本业务流程</w:t>
      </w:r>
      <w:bookmarkEnd w:id="78"/>
      <w:bookmarkEnd w:id="79"/>
      <w:bookmarkEnd w:id="80"/>
      <w:bookmarkEnd w:id="81"/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首次登录时，输入用户名、密码、验证码，进入修改密码页面，会员设置新密码，企业会员签收证书。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非首次登录时，输入用户名、密码、验证码后直接登录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系统。</w:t>
      </w:r>
    </w:p>
    <w:p w:rsidR="00BD35D2" w:rsidRPr="004870E3" w:rsidRDefault="00BD35D2" w:rsidP="00BD35D2">
      <w:pPr>
        <w:pStyle w:val="3"/>
        <w:rPr>
          <w:rFonts w:ascii="楷体_GB2312" w:eastAsia="楷体_GB2312"/>
          <w:sz w:val="24"/>
          <w:szCs w:val="24"/>
        </w:rPr>
      </w:pPr>
      <w:bookmarkStart w:id="82" w:name="_Toc263324209"/>
      <w:bookmarkStart w:id="83" w:name="_Toc263324775"/>
      <w:bookmarkStart w:id="84" w:name="_Toc263324817"/>
      <w:bookmarkStart w:id="85" w:name="_Toc372641563"/>
      <w:r w:rsidRPr="004870E3">
        <w:rPr>
          <w:rFonts w:ascii="楷体_GB2312" w:eastAsia="楷体_GB2312" w:hint="eastAsia"/>
          <w:sz w:val="24"/>
          <w:szCs w:val="24"/>
        </w:rPr>
        <w:t>2.2.3 基本操作流程</w:t>
      </w:r>
      <w:bookmarkEnd w:id="82"/>
      <w:bookmarkEnd w:id="83"/>
      <w:bookmarkEnd w:id="84"/>
      <w:bookmarkEnd w:id="85"/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首次登录操作步骤：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第一步：输入用户名、登录密码、验证码，点击立即登录按钮，如图：</w:t>
      </w:r>
    </w:p>
    <w:p w:rsidR="00BD35D2" w:rsidRPr="00726B59" w:rsidRDefault="00BD35D2" w:rsidP="00BD35D2">
      <w:pPr>
        <w:spacing w:line="360" w:lineRule="auto"/>
        <w:jc w:val="center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2722245"/>
            <wp:effectExtent l="19050" t="0" r="317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第二步：首次登录，修改登录密码及签收证书，如图：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3306445"/>
            <wp:effectExtent l="19050" t="0" r="317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非首次登录操作步骤：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第一步：输入用户名、登录密码、验证码，点击立即登录按钮，登录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系统（企业会员需验证证书，个人会员无需验证），如图：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2722245"/>
            <wp:effectExtent l="19050" t="0" r="3175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4870E3" w:rsidRDefault="00BD35D2" w:rsidP="00BD35D2">
      <w:pPr>
        <w:pStyle w:val="2"/>
        <w:rPr>
          <w:rFonts w:ascii="楷体_GB2312"/>
          <w:sz w:val="28"/>
          <w:szCs w:val="24"/>
        </w:rPr>
      </w:pPr>
      <w:bookmarkStart w:id="86" w:name="_2.3忘记用户名或密码"/>
      <w:bookmarkStart w:id="87" w:name="_Toc372641564"/>
      <w:bookmarkEnd w:id="86"/>
      <w:r w:rsidRPr="004870E3">
        <w:rPr>
          <w:rFonts w:ascii="楷体_GB2312" w:hint="eastAsia"/>
          <w:sz w:val="28"/>
          <w:szCs w:val="24"/>
        </w:rPr>
        <w:t>2.3忘记用户名或密码</w:t>
      </w:r>
      <w:bookmarkEnd w:id="87"/>
    </w:p>
    <w:p w:rsidR="00BD35D2" w:rsidRPr="004870E3" w:rsidRDefault="00BD35D2" w:rsidP="00BD35D2">
      <w:pPr>
        <w:pStyle w:val="3"/>
        <w:rPr>
          <w:rFonts w:ascii="楷体_GB2312" w:eastAsia="楷体_GB2312"/>
          <w:sz w:val="24"/>
          <w:szCs w:val="24"/>
        </w:rPr>
      </w:pPr>
      <w:bookmarkStart w:id="88" w:name="_Toc372641565"/>
      <w:r w:rsidRPr="004870E3">
        <w:rPr>
          <w:rFonts w:ascii="楷体_GB2312" w:eastAsia="楷体_GB2312" w:hint="eastAsia"/>
          <w:sz w:val="24"/>
          <w:szCs w:val="24"/>
        </w:rPr>
        <w:t>2.3.1 功能介绍</w:t>
      </w:r>
      <w:bookmarkEnd w:id="88"/>
    </w:p>
    <w:p w:rsidR="00BD35D2" w:rsidRPr="002D2BFC" w:rsidRDefault="00BD35D2" w:rsidP="00BD35D2">
      <w:pPr>
        <w:pStyle w:val="aa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  <w:r w:rsidRPr="002D2BFC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会员忘记用户名名或密码时，通过此功能初始化密码，必提示会员用户名</w:t>
      </w:r>
    </w:p>
    <w:p w:rsidR="00BD35D2" w:rsidRPr="004870E3" w:rsidRDefault="00BD35D2" w:rsidP="00BD35D2">
      <w:pPr>
        <w:pStyle w:val="3"/>
        <w:rPr>
          <w:rFonts w:ascii="楷体_GB2312" w:eastAsia="楷体_GB2312"/>
          <w:sz w:val="24"/>
          <w:szCs w:val="24"/>
        </w:rPr>
      </w:pPr>
      <w:bookmarkStart w:id="89" w:name="_Toc372641566"/>
      <w:r w:rsidRPr="004870E3">
        <w:rPr>
          <w:rFonts w:ascii="楷体_GB2312" w:eastAsia="楷体_GB2312" w:hint="eastAsia"/>
          <w:sz w:val="24"/>
          <w:szCs w:val="24"/>
        </w:rPr>
        <w:t>2.3.2 基本业务流程</w:t>
      </w:r>
      <w:bookmarkEnd w:id="89"/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进入初始化页面，选择会员类型，输入注册时会员的证件类型、证件号码、手机号码，获取手机动态口令后，在有效时间内输入正确的动态口令，初始化密码。</w:t>
      </w:r>
    </w:p>
    <w:p w:rsidR="00BD35D2" w:rsidRPr="004870E3" w:rsidRDefault="00BD35D2" w:rsidP="00BD35D2">
      <w:pPr>
        <w:pStyle w:val="3"/>
        <w:rPr>
          <w:rFonts w:ascii="楷体_GB2312" w:eastAsia="楷体_GB2312"/>
          <w:sz w:val="24"/>
          <w:szCs w:val="24"/>
        </w:rPr>
      </w:pPr>
      <w:bookmarkStart w:id="90" w:name="_Toc372641567"/>
      <w:r w:rsidRPr="004870E3">
        <w:rPr>
          <w:rFonts w:ascii="楷体_GB2312" w:eastAsia="楷体_GB2312" w:hint="eastAsia"/>
          <w:sz w:val="24"/>
          <w:szCs w:val="24"/>
        </w:rPr>
        <w:t>2.3.3 基本操作流程</w:t>
      </w:r>
      <w:bookmarkEnd w:id="90"/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第一步：点击忘记用户名或密码按钮，进入初始化化页面，如图：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2668905"/>
            <wp:effectExtent l="19050" t="0" r="3175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3A231D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/>
          <w:noProof/>
          <w:sz w:val="24"/>
        </w:rPr>
        <w:drawing>
          <wp:inline distT="0" distB="0" distL="0" distR="0">
            <wp:extent cx="5274310" cy="2570428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第二步：选择会员类型，录入会员注册时的证件类型、证件号码、注册手机号码，并获取动态口令，在有效的时间内输入动态口令，点击下一步，系统返回初始化结果，如图：</w:t>
      </w:r>
    </w:p>
    <w:p w:rsidR="00BD35D2" w:rsidRPr="00726B59" w:rsidRDefault="003A231D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/>
          <w:noProof/>
          <w:sz w:val="24"/>
        </w:rPr>
        <w:lastRenderedPageBreak/>
        <w:drawing>
          <wp:inline distT="0" distB="0" distL="0" distR="0">
            <wp:extent cx="5274310" cy="3288483"/>
            <wp:effectExtent l="19050" t="0" r="254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2222500"/>
            <wp:effectExtent l="19050" t="0" r="3175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4870E3" w:rsidRDefault="00BD35D2" w:rsidP="00BD35D2">
      <w:pPr>
        <w:pStyle w:val="2"/>
        <w:rPr>
          <w:rFonts w:ascii="楷体_GB2312"/>
          <w:sz w:val="28"/>
          <w:szCs w:val="28"/>
        </w:rPr>
      </w:pPr>
      <w:bookmarkStart w:id="91" w:name="_Toc372641568"/>
      <w:r w:rsidRPr="004870E3">
        <w:rPr>
          <w:rFonts w:ascii="楷体_GB2312" w:hint="eastAsia"/>
          <w:sz w:val="28"/>
          <w:szCs w:val="28"/>
        </w:rPr>
        <w:t>2.4合约管理</w:t>
      </w:r>
      <w:bookmarkEnd w:id="91"/>
    </w:p>
    <w:p w:rsidR="00BD35D2" w:rsidRPr="004870E3" w:rsidRDefault="00BD35D2" w:rsidP="00BD35D2">
      <w:pPr>
        <w:pStyle w:val="3"/>
        <w:rPr>
          <w:rFonts w:ascii="楷体_GB2312" w:eastAsia="楷体_GB2312"/>
          <w:sz w:val="24"/>
          <w:szCs w:val="24"/>
        </w:rPr>
      </w:pPr>
      <w:bookmarkStart w:id="92" w:name="_2.4.1签约"/>
      <w:bookmarkStart w:id="93" w:name="_Toc372641569"/>
      <w:bookmarkEnd w:id="92"/>
      <w:r w:rsidRPr="004870E3">
        <w:rPr>
          <w:rFonts w:ascii="楷体_GB2312" w:eastAsia="楷体_GB2312" w:hint="eastAsia"/>
          <w:sz w:val="24"/>
          <w:szCs w:val="24"/>
        </w:rPr>
        <w:t>2.4.1签约</w:t>
      </w:r>
      <w:bookmarkEnd w:id="93"/>
    </w:p>
    <w:p w:rsidR="00BD35D2" w:rsidRPr="004870E3" w:rsidRDefault="00BD35D2" w:rsidP="004870E3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2.4.1.1 功能介绍</w:t>
      </w:r>
    </w:p>
    <w:p w:rsidR="00BD35D2" w:rsidRPr="00726B59" w:rsidRDefault="00BD35D2" w:rsidP="00BD35D2">
      <w:pPr>
        <w:pStyle w:val="aa"/>
        <w:ind w:firstLineChars="200" w:firstLine="480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  <w:r w:rsidRPr="00726B59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客户通过此功能与交易市场签订合约，并同时绑定客户交易账户与交易市场在我行的存管账户、建立交易会员交易账户、会员在交易市场的虚拟账号和交易会员席位号之间的对应签约关系。</w:t>
      </w:r>
    </w:p>
    <w:p w:rsidR="00BD35D2" w:rsidRPr="004870E3" w:rsidRDefault="00BD35D2" w:rsidP="004870E3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lastRenderedPageBreak/>
        <w:t>2.4.1.2 基本业务流程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系统，进入合约管理—签约功能，选择未签约的交易市场进行签约。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企业会员签约时需验证证书，个人会员验证手机动态口令。</w:t>
      </w:r>
    </w:p>
    <w:p w:rsidR="00BD35D2" w:rsidRPr="004870E3" w:rsidRDefault="00BD35D2" w:rsidP="004870E3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2.4.1.3 基本操作流程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第一步：会员登录系统，进入合约管理—签约功能，系统返回所有交易市场，客户自行选择未签约的交易市场，点击签约按钮进行签约操作，如图：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699125" cy="1530985"/>
            <wp:effectExtent l="1905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第二步：进入签约页面，输入会员在该交易市场的会员代码，</w:t>
      </w:r>
      <w:r>
        <w:rPr>
          <w:rFonts w:ascii="楷体_GB2312" w:eastAsia="楷体_GB2312" w:hint="eastAsia"/>
          <w:sz w:val="24"/>
        </w:rPr>
        <w:t>阅读并勾选协议，</w:t>
      </w:r>
      <w:r w:rsidRPr="00726B59">
        <w:rPr>
          <w:rFonts w:ascii="楷体_GB2312" w:eastAsia="楷体_GB2312" w:hint="eastAsia"/>
          <w:sz w:val="24"/>
        </w:rPr>
        <w:t>点击签约按钮，如图：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/>
          <w:noProof/>
          <w:sz w:val="24"/>
        </w:rPr>
        <w:drawing>
          <wp:inline distT="0" distB="0" distL="0" distR="0">
            <wp:extent cx="5274310" cy="2180770"/>
            <wp:effectExtent l="19050" t="0" r="2540" b="0"/>
            <wp:docPr id="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第三步：签约成功，如图：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客户可立即维护资金转出账户，操作流程见</w:t>
      </w:r>
      <w:r w:rsidR="00652098">
        <w:rPr>
          <w:rFonts w:ascii="楷体_GB2312" w:eastAsia="楷体_GB2312" w:hint="eastAsia"/>
          <w:sz w:val="24"/>
        </w:rPr>
        <w:t>2.8.1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62880" cy="1584325"/>
            <wp:effectExtent l="19050" t="0" r="0" b="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4870E3" w:rsidRDefault="00BD35D2" w:rsidP="004870E3">
      <w:pPr>
        <w:pStyle w:val="3"/>
        <w:rPr>
          <w:rFonts w:ascii="楷体_GB2312" w:eastAsia="楷体_GB2312"/>
          <w:sz w:val="24"/>
          <w:szCs w:val="24"/>
        </w:rPr>
      </w:pPr>
      <w:bookmarkStart w:id="94" w:name="_Toc372641570"/>
      <w:r w:rsidRPr="004870E3">
        <w:rPr>
          <w:rFonts w:ascii="楷体_GB2312" w:eastAsia="楷体_GB2312" w:hint="eastAsia"/>
          <w:sz w:val="24"/>
          <w:szCs w:val="24"/>
        </w:rPr>
        <w:t>2.4.2解约</w:t>
      </w:r>
      <w:bookmarkEnd w:id="94"/>
    </w:p>
    <w:p w:rsidR="00BD35D2" w:rsidRPr="004870E3" w:rsidRDefault="00BD35D2" w:rsidP="004870E3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2.4.2.1 功能介绍</w:t>
      </w:r>
    </w:p>
    <w:p w:rsidR="00BD35D2" w:rsidRPr="00726B59" w:rsidRDefault="00652098" w:rsidP="00BD35D2">
      <w:pPr>
        <w:pStyle w:val="aa"/>
        <w:ind w:firstLineChars="200" w:firstLine="480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  <w:r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客户</w:t>
      </w:r>
      <w:r w:rsidR="00BD35D2" w:rsidRPr="00726B59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通过此功能与交易市场和银行解除交易资金监管合约关系。</w:t>
      </w:r>
    </w:p>
    <w:p w:rsidR="009D6626" w:rsidRPr="000D7532" w:rsidRDefault="009D6626" w:rsidP="009D6626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0D7532">
        <w:rPr>
          <w:rFonts w:ascii="楷体_GB2312" w:eastAsia="楷体_GB2312" w:hint="eastAsia"/>
          <w:sz w:val="24"/>
        </w:rPr>
        <w:t>若出现下列任一情形，不能执行</w:t>
      </w:r>
      <w:r>
        <w:rPr>
          <w:rFonts w:ascii="楷体_GB2312" w:eastAsia="楷体_GB2312" w:hint="eastAsia"/>
          <w:sz w:val="24"/>
        </w:rPr>
        <w:t>解约</w:t>
      </w:r>
      <w:r w:rsidRPr="000D7532">
        <w:rPr>
          <w:rFonts w:ascii="楷体_GB2312" w:eastAsia="楷体_GB2312" w:hint="eastAsia"/>
          <w:sz w:val="24"/>
        </w:rPr>
        <w:t>：</w:t>
      </w:r>
    </w:p>
    <w:p w:rsidR="009D6626" w:rsidRPr="000D7532" w:rsidRDefault="009D6626" w:rsidP="009D6626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1.</w:t>
      </w:r>
      <w:r w:rsidRPr="000D7532">
        <w:rPr>
          <w:rFonts w:ascii="楷体_GB2312" w:eastAsia="楷体_GB2312" w:hint="eastAsia"/>
          <w:sz w:val="24"/>
        </w:rPr>
        <w:t>交易会员之间存在未完成交易；</w:t>
      </w:r>
    </w:p>
    <w:p w:rsidR="009D6626" w:rsidRPr="000D7532" w:rsidRDefault="009D6626" w:rsidP="009D6626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2.</w:t>
      </w:r>
      <w:r w:rsidRPr="000D7532">
        <w:rPr>
          <w:rFonts w:ascii="楷体_GB2312" w:eastAsia="楷体_GB2312" w:hint="eastAsia"/>
          <w:sz w:val="24"/>
        </w:rPr>
        <w:t>交易会员资金存管明细账户余额不为零；</w:t>
      </w:r>
    </w:p>
    <w:p w:rsidR="009D6626" w:rsidRDefault="009D6626" w:rsidP="009D6626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3.交易市场</w:t>
      </w:r>
      <w:r w:rsidRPr="000D7532">
        <w:rPr>
          <w:rFonts w:ascii="楷体_GB2312" w:eastAsia="楷体_GB2312" w:hint="eastAsia"/>
          <w:sz w:val="24"/>
        </w:rPr>
        <w:t>和交易会员，或交易会员之间存在交易纠纷，又无法提供</w:t>
      </w:r>
      <w:r>
        <w:rPr>
          <w:rFonts w:ascii="楷体_GB2312" w:eastAsia="楷体_GB2312" w:hint="eastAsia"/>
          <w:sz w:val="24"/>
        </w:rPr>
        <w:t>交易市场</w:t>
      </w:r>
      <w:r w:rsidRPr="000D7532">
        <w:rPr>
          <w:rFonts w:ascii="楷体_GB2312" w:eastAsia="楷体_GB2312" w:hint="eastAsia"/>
          <w:sz w:val="24"/>
        </w:rPr>
        <w:t>证实资料。</w:t>
      </w:r>
    </w:p>
    <w:p w:rsidR="009D6626" w:rsidRDefault="009D6626" w:rsidP="009D6626">
      <w:pPr>
        <w:adjustRightInd w:val="0"/>
        <w:snapToGrid w:val="0"/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4.交易会员当天有出入金交易发生，当天不允许进行</w:t>
      </w:r>
      <w:r w:rsidR="00AA743F">
        <w:rPr>
          <w:rFonts w:asciiTheme="minorHAnsi" w:eastAsia="楷体_GB2312" w:hAnsiTheme="minorHAnsi" w:hint="eastAsia"/>
          <w:sz w:val="24"/>
        </w:rPr>
        <w:t>解约</w:t>
      </w:r>
      <w:r>
        <w:rPr>
          <w:rFonts w:ascii="楷体_GB2312" w:eastAsia="楷体_GB2312" w:hint="eastAsia"/>
          <w:sz w:val="24"/>
        </w:rPr>
        <w:t>。</w:t>
      </w:r>
    </w:p>
    <w:p w:rsidR="009D6626" w:rsidRPr="009D6626" w:rsidRDefault="009D6626" w:rsidP="00BD35D2">
      <w:pPr>
        <w:pStyle w:val="aa"/>
        <w:ind w:firstLineChars="200" w:firstLine="480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</w:p>
    <w:p w:rsidR="00BD35D2" w:rsidRPr="004870E3" w:rsidRDefault="00BD35D2" w:rsidP="004870E3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2.4.2.2 基本业务流程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系统，进入合约管理—解约功能，选择已签约的交易市场进行解约。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企业会员签约时需验证证书，个人会员验证手机动态口令。</w:t>
      </w:r>
    </w:p>
    <w:p w:rsidR="00BD35D2" w:rsidRPr="004870E3" w:rsidRDefault="00BD35D2" w:rsidP="004870E3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2.4.2.3 基本操作流程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第一步：会员登录系统，进入合约管理—解约功能，系统返回所有已交易市场，客户自行选择已签约的交易市场，点击解约约按钮进行解约操作，如图：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62880" cy="1605280"/>
            <wp:effectExtent l="19050" t="0" r="0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第二步：进入解约页面，企业会员直接点击解约并验证证书，如图：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254760"/>
            <wp:effectExtent l="19050" t="0" r="3175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个人会员输入手机动态口令，点击解约按钮，如图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br w:type="page"/>
      </w: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1732915"/>
            <wp:effectExtent l="19050" t="0" r="3175" b="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584325"/>
            <wp:effectExtent l="19050" t="0" r="3175" b="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4870E3" w:rsidRDefault="00BD35D2" w:rsidP="00BD35D2">
      <w:pPr>
        <w:pStyle w:val="2"/>
        <w:rPr>
          <w:sz w:val="28"/>
        </w:rPr>
      </w:pPr>
      <w:bookmarkStart w:id="95" w:name="_Toc372641571"/>
      <w:r w:rsidRPr="004870E3">
        <w:rPr>
          <w:rFonts w:hint="eastAsia"/>
          <w:sz w:val="28"/>
        </w:rPr>
        <w:t xml:space="preserve">2.5 </w:t>
      </w:r>
      <w:r w:rsidRPr="004870E3">
        <w:rPr>
          <w:rFonts w:hint="eastAsia"/>
          <w:sz w:val="28"/>
        </w:rPr>
        <w:t>查询服务</w:t>
      </w:r>
      <w:bookmarkEnd w:id="95"/>
    </w:p>
    <w:p w:rsidR="00BD35D2" w:rsidRPr="004870E3" w:rsidRDefault="00BD35D2" w:rsidP="00BD35D2">
      <w:pPr>
        <w:pStyle w:val="3"/>
        <w:rPr>
          <w:rFonts w:ascii="楷体_GB2312" w:eastAsia="楷体_GB2312"/>
          <w:sz w:val="24"/>
          <w:szCs w:val="24"/>
        </w:rPr>
      </w:pPr>
      <w:bookmarkStart w:id="96" w:name="_2.5.1_账户查询"/>
      <w:bookmarkStart w:id="97" w:name="_Toc372641572"/>
      <w:bookmarkEnd w:id="96"/>
      <w:r w:rsidRPr="004870E3">
        <w:rPr>
          <w:rFonts w:ascii="楷体_GB2312" w:eastAsia="楷体_GB2312" w:hint="eastAsia"/>
          <w:sz w:val="24"/>
          <w:szCs w:val="24"/>
        </w:rPr>
        <w:t>2.5.1 账户查询</w:t>
      </w:r>
      <w:bookmarkEnd w:id="97"/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bookmarkStart w:id="98" w:name="_Toc265240495"/>
      <w:r w:rsidRPr="004870E3">
        <w:rPr>
          <w:rFonts w:ascii="楷体_GB2312" w:eastAsia="楷体_GB2312" w:hint="eastAsia"/>
          <w:sz w:val="24"/>
        </w:rPr>
        <w:t>2.5.1.1 功能介绍</w:t>
      </w:r>
      <w:bookmarkEnd w:id="98"/>
    </w:p>
    <w:p w:rsidR="00BD35D2" w:rsidRPr="00726B59" w:rsidRDefault="00BD35D2" w:rsidP="00BD35D2">
      <w:r>
        <w:rPr>
          <w:rFonts w:hint="eastAsia"/>
        </w:rPr>
        <w:t xml:space="preserve">     </w:t>
      </w:r>
      <w:r w:rsidRPr="004870E3">
        <w:rPr>
          <w:rFonts w:ascii="楷体_GB2312" w:eastAsia="楷体_GB2312" w:hint="eastAsia"/>
          <w:sz w:val="24"/>
        </w:rPr>
        <w:t>通过</w:t>
      </w:r>
      <w:r w:rsidR="00A540F3">
        <w:rPr>
          <w:rFonts w:ascii="楷体_GB2312" w:eastAsia="楷体_GB2312" w:hint="eastAsia"/>
          <w:sz w:val="24"/>
        </w:rPr>
        <w:t>平安易宝</w:t>
      </w:r>
      <w:r w:rsidRPr="004870E3">
        <w:rPr>
          <w:rFonts w:ascii="楷体_GB2312" w:eastAsia="楷体_GB2312" w:hint="eastAsia"/>
          <w:sz w:val="24"/>
        </w:rPr>
        <w:t>平台，可以对会员用户的账户余额及与交易市场的签约情况，交易市场账户余额进行查询。交易账户即为会员的基础账户；会员交易市场账户即为会员与交易市场签约所产生的子账户（可以通过“银商互转”实现与交易账户的转账，可在交易市场进行交易）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bookmarkStart w:id="99" w:name="_Toc265240496"/>
      <w:r w:rsidRPr="004870E3">
        <w:rPr>
          <w:rFonts w:ascii="楷体_GB2312" w:eastAsia="楷体_GB2312" w:hint="eastAsia"/>
          <w:sz w:val="24"/>
        </w:rPr>
        <w:t>2.5.1.2 基本业务流程</w:t>
      </w:r>
      <w:bookmarkEnd w:id="99"/>
    </w:p>
    <w:p w:rsidR="00BD35D2" w:rsidRDefault="00BD35D2" w:rsidP="00BD35D2">
      <w:r>
        <w:rPr>
          <w:rFonts w:hint="eastAsia"/>
        </w:rPr>
        <w:t xml:space="preserve">    </w:t>
      </w:r>
      <w:r w:rsidRPr="004870E3">
        <w:rPr>
          <w:rFonts w:ascii="楷体_GB2312" w:eastAsia="楷体_GB2312" w:hint="eastAsia"/>
          <w:sz w:val="24"/>
        </w:rPr>
        <w:t xml:space="preserve"> 登录</w:t>
      </w:r>
      <w:r w:rsidR="00A540F3">
        <w:rPr>
          <w:rFonts w:ascii="楷体_GB2312" w:eastAsia="楷体_GB2312" w:hint="eastAsia"/>
          <w:sz w:val="24"/>
        </w:rPr>
        <w:t>平安易宝</w:t>
      </w:r>
      <w:r w:rsidRPr="004870E3">
        <w:rPr>
          <w:rFonts w:ascii="楷体_GB2312" w:eastAsia="楷体_GB2312" w:hint="eastAsia"/>
          <w:sz w:val="24"/>
        </w:rPr>
        <w:t>，进入查询服务功能，选择账户查询，点击查询即可。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bookmarkStart w:id="100" w:name="_Toc265240497"/>
      <w:r w:rsidRPr="004870E3">
        <w:rPr>
          <w:rFonts w:ascii="楷体_GB2312" w:eastAsia="楷体_GB2312" w:hint="eastAsia"/>
          <w:sz w:val="24"/>
        </w:rPr>
        <w:t>2.5.1.3 基本操作流程</w:t>
      </w:r>
      <w:bookmarkEnd w:id="100"/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页面路径：</w:t>
      </w:r>
      <w:r>
        <w:rPr>
          <w:rFonts w:ascii="楷体_GB2312" w:eastAsia="楷体_GB2312" w:hint="eastAsia"/>
          <w:sz w:val="24"/>
        </w:rPr>
        <w:t>查询服务→账户查询</w:t>
      </w:r>
      <w:r w:rsidRPr="00726B59">
        <w:rPr>
          <w:rFonts w:ascii="楷体_GB2312" w:eastAsia="楷体_GB2312" w:hint="eastAsia"/>
          <w:sz w:val="24"/>
        </w:rPr>
        <w:t>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52720" cy="1882140"/>
            <wp:effectExtent l="19050" t="0" r="508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第一步：点击“账户查询”，进入功能页面，如图：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467485"/>
            <wp:effectExtent l="19050" t="0" r="3175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第二步：根据需求，点击 交易账户/会员交易市场账户 交易查询，如图：</w:t>
      </w:r>
    </w:p>
    <w:p w:rsidR="00BD35D2" w:rsidRPr="00726B59" w:rsidRDefault="00BD35D2" w:rsidP="00BD35D2">
      <w:pPr>
        <w:ind w:firstLineChars="850" w:firstLine="20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2594610" cy="361315"/>
            <wp:effectExtent l="19050" t="0" r="0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第三步：点击查询，如图：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交易账户查询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723265"/>
            <wp:effectExtent l="19050" t="0" r="3175" b="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会员交易市场账户查询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467485"/>
            <wp:effectExtent l="19050" t="0" r="3175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</w:p>
    <w:p w:rsidR="00BD35D2" w:rsidRPr="004870E3" w:rsidRDefault="00BD35D2" w:rsidP="00BD35D2">
      <w:pPr>
        <w:pStyle w:val="3"/>
        <w:rPr>
          <w:rFonts w:ascii="楷体_GB2312" w:eastAsia="楷体_GB2312"/>
          <w:sz w:val="24"/>
        </w:rPr>
      </w:pPr>
      <w:bookmarkStart w:id="101" w:name="_2.5.2_账户交易明细"/>
      <w:bookmarkStart w:id="102" w:name="_Toc372641573"/>
      <w:bookmarkEnd w:id="101"/>
      <w:r w:rsidRPr="004870E3">
        <w:rPr>
          <w:rFonts w:ascii="楷体_GB2312" w:eastAsia="楷体_GB2312" w:hint="eastAsia"/>
          <w:sz w:val="24"/>
        </w:rPr>
        <w:lastRenderedPageBreak/>
        <w:t>2.5.2 账户交易明细</w:t>
      </w:r>
      <w:bookmarkEnd w:id="102"/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2.5.2.1 功能介绍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会员</w:t>
      </w:r>
      <w:r w:rsidRPr="00726B59">
        <w:rPr>
          <w:rFonts w:ascii="楷体_GB2312" w:eastAsia="楷体_GB2312" w:hint="eastAsia"/>
          <w:sz w:val="24"/>
        </w:rPr>
        <w:t>可通过此功能查询到</w:t>
      </w:r>
      <w:r>
        <w:rPr>
          <w:rFonts w:ascii="楷体_GB2312" w:eastAsia="楷体_GB2312" w:hint="eastAsia"/>
          <w:sz w:val="24"/>
        </w:rPr>
        <w:t>交易</w:t>
      </w:r>
      <w:r w:rsidRPr="00726B59">
        <w:rPr>
          <w:rFonts w:ascii="楷体_GB2312" w:eastAsia="楷体_GB2312" w:hint="eastAsia"/>
          <w:sz w:val="24"/>
        </w:rPr>
        <w:t>账户的相关</w:t>
      </w:r>
      <w:r>
        <w:rPr>
          <w:rFonts w:ascii="楷体_GB2312" w:eastAsia="楷体_GB2312" w:hint="eastAsia"/>
          <w:sz w:val="24"/>
        </w:rPr>
        <w:t>变动</w:t>
      </w:r>
      <w:r w:rsidRPr="00726B59">
        <w:rPr>
          <w:rFonts w:ascii="楷体_GB2312" w:eastAsia="楷体_GB2312" w:hint="eastAsia"/>
          <w:sz w:val="24"/>
        </w:rPr>
        <w:t>信息。根据提示选择查询当天/历史交易，输入查询条件，可查询当天交易记录和历史交易记录。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2.5.2.2 基本业务流程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账户交易明细可以查询到账户金额变动的相关信息。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通过输入相应的查询条件，可以查询出该</w:t>
      </w:r>
      <w:r>
        <w:rPr>
          <w:rFonts w:ascii="楷体_GB2312" w:eastAsia="楷体_GB2312" w:hint="eastAsia"/>
          <w:sz w:val="24"/>
        </w:rPr>
        <w:t>账户资金划进、划出，银商互转，利息的当日或历史信息</w:t>
      </w:r>
      <w:r w:rsidRPr="00726B59">
        <w:rPr>
          <w:rFonts w:ascii="楷体_GB2312" w:eastAsia="楷体_GB2312" w:hint="eastAsia"/>
          <w:sz w:val="24"/>
        </w:rPr>
        <w:t>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2.5.2.3 基本操作流程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页面路径：</w:t>
      </w:r>
      <w:r>
        <w:rPr>
          <w:rFonts w:ascii="楷体_GB2312" w:eastAsia="楷体_GB2312" w:hint="eastAsia"/>
          <w:sz w:val="24"/>
        </w:rPr>
        <w:t>查询服务</w:t>
      </w:r>
      <w:r w:rsidRPr="00726B59">
        <w:rPr>
          <w:rFonts w:ascii="楷体_GB2312" w:eastAsia="楷体_GB2312" w:hint="eastAsia"/>
          <w:sz w:val="24"/>
        </w:rPr>
        <w:t>→</w:t>
      </w:r>
      <w:r>
        <w:rPr>
          <w:rFonts w:ascii="楷体_GB2312" w:eastAsia="楷体_GB2312" w:hint="eastAsia"/>
          <w:sz w:val="24"/>
        </w:rPr>
        <w:t>账户交易明细</w:t>
      </w:r>
      <w:r w:rsidRPr="00726B59">
        <w:rPr>
          <w:rFonts w:ascii="楷体_GB2312" w:eastAsia="楷体_GB2312" w:hint="eastAsia"/>
          <w:sz w:val="24"/>
        </w:rPr>
        <w:t>，如图：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443855" cy="1329055"/>
            <wp:effectExtent l="19050" t="0" r="4445" b="0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第一步：点击“账户交易明细”，界面如图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701165"/>
            <wp:effectExtent l="19050" t="0" r="3175" b="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第二步：点击 当天/历史 交易查询，如图：</w:t>
      </w:r>
    </w:p>
    <w:p w:rsidR="00BD35D2" w:rsidRPr="00726B59" w:rsidRDefault="00BD35D2" w:rsidP="00BD35D2">
      <w:pPr>
        <w:ind w:firstLineChars="1000" w:firstLine="240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2275205" cy="255270"/>
            <wp:effectExtent l="19050" t="0" r="0" b="0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如为历史交易查询，则选择开始日期和结束日期，如下图：</w:t>
      </w:r>
    </w:p>
    <w:p w:rsidR="00BD35D2" w:rsidRPr="00726B59" w:rsidRDefault="00BD35D2" w:rsidP="00BD35D2">
      <w:pPr>
        <w:ind w:firstLineChars="450" w:firstLine="10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3966210" cy="297815"/>
            <wp:effectExtent l="19050" t="0" r="0" b="0"/>
            <wp:docPr id="6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历史查询的默认日期为当天，但当天交易无法通过历史交易查询得到。最大时间跨度为1年。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第三步：点击查询进入查询界面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414145"/>
            <wp:effectExtent l="19050" t="0" r="3175" b="0"/>
            <wp:docPr id="6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652098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第四步：点击“详细信息”可查看对应交易记录的详细信息，如图：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371600"/>
            <wp:effectExtent l="19050" t="0" r="3175" b="0"/>
            <wp:docPr id="3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690370"/>
            <wp:effectExtent l="19050" t="0" r="3175" b="0"/>
            <wp:docPr id="3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第五步：点击打印、下载即可打印下载该笔交易明细</w:t>
      </w:r>
    </w:p>
    <w:p w:rsidR="00BD35D2" w:rsidRPr="004870E3" w:rsidRDefault="00BD35D2" w:rsidP="00BD35D2">
      <w:pPr>
        <w:pStyle w:val="3"/>
        <w:rPr>
          <w:rFonts w:ascii="楷体_GB2312" w:eastAsia="楷体_GB2312"/>
          <w:sz w:val="24"/>
        </w:rPr>
      </w:pPr>
      <w:bookmarkStart w:id="103" w:name="_2.5.3银商互转查询"/>
      <w:bookmarkStart w:id="104" w:name="_Toc372641574"/>
      <w:bookmarkEnd w:id="103"/>
      <w:r w:rsidRPr="004870E3">
        <w:rPr>
          <w:rFonts w:ascii="楷体_GB2312" w:eastAsia="楷体_GB2312" w:hint="eastAsia"/>
          <w:sz w:val="24"/>
        </w:rPr>
        <w:t>2.5.3银商互转查询</w:t>
      </w:r>
      <w:bookmarkEnd w:id="104"/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2.5.3.1 功能介绍</w:t>
      </w:r>
    </w:p>
    <w:p w:rsidR="00BD35D2" w:rsidRPr="00726B59" w:rsidRDefault="00BD35D2" w:rsidP="00BD35D2">
      <w:pPr>
        <w:pStyle w:val="aa"/>
        <w:ind w:firstLineChars="200" w:firstLine="480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  <w:r w:rsidRPr="00726B59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会员登录</w:t>
      </w:r>
      <w:r w:rsidR="00A540F3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平安易宝</w:t>
      </w:r>
      <w:r w:rsidRPr="00726B59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系统，查询自己银商互转和资金划转明细。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2.5.3.2 基本业务流程</w:t>
      </w:r>
    </w:p>
    <w:p w:rsidR="00BD35D2" w:rsidRPr="00726B59" w:rsidRDefault="00BD35D2" w:rsidP="00652098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系统，进入查询服务—银商互转查询，选择交易市场、划</w:t>
      </w:r>
      <w:r w:rsidRPr="00726B59">
        <w:rPr>
          <w:rFonts w:ascii="楷体_GB2312" w:eastAsia="楷体_GB2312" w:hint="eastAsia"/>
          <w:sz w:val="24"/>
        </w:rPr>
        <w:lastRenderedPageBreak/>
        <w:t>款状态、划款方向、划款日期进行配合查询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2.5.3.3 基本操作流程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第一步：会员登录系统，进入查询服务—银商互转查询交易，选择交易市场、划款状态、划转方向、划款日期进行配合查询，如图：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2328545"/>
            <wp:effectExtent l="1905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第二步：点击查询按钮，系统返回查询结果，如图：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62880" cy="3540760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第三步：若查询结果分页显示，则可进行翻页查询，如图：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3115310" cy="351155"/>
            <wp:effectExtent l="19050" t="0" r="889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lastRenderedPageBreak/>
        <w:t>点击</w:t>
      </w: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680720" cy="244475"/>
            <wp:effectExtent l="19050" t="0" r="508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59">
        <w:rPr>
          <w:rFonts w:ascii="楷体_GB2312" w:eastAsia="楷体_GB2312" w:hint="eastAsia"/>
          <w:sz w:val="24"/>
        </w:rPr>
        <w:t>按钮，可对查询结果进行下载</w:t>
      </w:r>
    </w:p>
    <w:p w:rsidR="00BD35D2" w:rsidRPr="004870E3" w:rsidRDefault="00BD35D2" w:rsidP="00BD35D2">
      <w:pPr>
        <w:pStyle w:val="2"/>
        <w:rPr>
          <w:rFonts w:ascii="楷体_GB2312"/>
        </w:rPr>
      </w:pPr>
      <w:bookmarkStart w:id="105" w:name="_Toc372641575"/>
      <w:r w:rsidRPr="004870E3">
        <w:rPr>
          <w:rFonts w:ascii="楷体_GB2312" w:hint="eastAsia"/>
          <w:sz w:val="28"/>
        </w:rPr>
        <w:t>2.6银商互转</w:t>
      </w:r>
      <w:bookmarkEnd w:id="105"/>
    </w:p>
    <w:p w:rsidR="00BD35D2" w:rsidRPr="004870E3" w:rsidRDefault="00BD35D2" w:rsidP="00BD35D2">
      <w:pPr>
        <w:pStyle w:val="3"/>
        <w:rPr>
          <w:rFonts w:ascii="楷体_GB2312" w:eastAsia="楷体_GB2312"/>
          <w:sz w:val="24"/>
          <w:szCs w:val="24"/>
        </w:rPr>
      </w:pPr>
      <w:bookmarkStart w:id="106" w:name="_2.6.1银转商"/>
      <w:bookmarkStart w:id="107" w:name="_Toc372641576"/>
      <w:bookmarkEnd w:id="106"/>
      <w:r w:rsidRPr="004870E3">
        <w:rPr>
          <w:rFonts w:ascii="楷体_GB2312" w:eastAsia="楷体_GB2312" w:hint="eastAsia"/>
          <w:sz w:val="24"/>
          <w:szCs w:val="24"/>
        </w:rPr>
        <w:t>2.6.1银转商</w:t>
      </w:r>
      <w:bookmarkEnd w:id="107"/>
    </w:p>
    <w:p w:rsidR="00BD35D2" w:rsidRPr="004870E3" w:rsidRDefault="00BD35D2" w:rsidP="00BD35D2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2.6.1.1 功能介绍</w:t>
      </w:r>
    </w:p>
    <w:p w:rsidR="00BD35D2" w:rsidRPr="00726B59" w:rsidRDefault="00BD35D2" w:rsidP="00BD35D2">
      <w:pPr>
        <w:pStyle w:val="aa"/>
        <w:ind w:firstLineChars="200" w:firstLine="480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  <w:r w:rsidRPr="00726B59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从客户的交易账户划转资金到交易市场签约账户。</w:t>
      </w:r>
    </w:p>
    <w:p w:rsidR="00BD35D2" w:rsidRPr="00726B59" w:rsidRDefault="00BD35D2" w:rsidP="00BD35D2">
      <w:pPr>
        <w:pStyle w:val="aa"/>
        <w:ind w:firstLineChars="200" w:firstLine="480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  <w:r w:rsidRPr="00726B59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企业会员需验证证书，个人会员验证手机动态口令。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2.6.1.2 基本业务流程</w:t>
      </w:r>
    </w:p>
    <w:p w:rsidR="00BD35D2" w:rsidRPr="00726B59" w:rsidRDefault="00BD35D2" w:rsidP="00652098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系统，进入银商互转—银转商功能，系统自动回显会员交易账号，选择交易市场账号，输入转账金额和用途点击下一步进行确认，验证证书或手机动态码后提交银转商申请。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2.6.1.3 基本操作流程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系统，进入银商互转—银转商功能，选择交易市场账号，如图：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2800350"/>
            <wp:effectExtent l="19050" t="0" r="317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lastRenderedPageBreak/>
        <w:t>第二步：点击账户余额，可查询会员交易账户余额，如图：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616585"/>
            <wp:effectExtent l="19050" t="0" r="317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59">
        <w:rPr>
          <w:rFonts w:ascii="楷体_GB2312" w:eastAsia="楷体_GB2312" w:hint="eastAsia"/>
          <w:sz w:val="24"/>
        </w:rPr>
        <w:t>第三步：输入转账金额，系统根据输入的转账金额自动大写金额，如图：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3646805" cy="171196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第三步：点击下一步进入确认页面，点击确认按钮，验证安全工具后提交系统，如图：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62880" cy="1552575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</w:p>
    <w:p w:rsidR="00BD35D2" w:rsidRPr="004870E3" w:rsidRDefault="00BD35D2" w:rsidP="00BD35D2">
      <w:pPr>
        <w:pStyle w:val="3"/>
        <w:rPr>
          <w:rFonts w:ascii="楷体_GB2312" w:eastAsia="楷体_GB2312"/>
          <w:sz w:val="24"/>
        </w:rPr>
      </w:pPr>
      <w:bookmarkStart w:id="108" w:name="_2.6.2商转银"/>
      <w:bookmarkStart w:id="109" w:name="_Toc372641577"/>
      <w:bookmarkEnd w:id="108"/>
      <w:r w:rsidRPr="004870E3">
        <w:rPr>
          <w:rFonts w:ascii="楷体_GB2312" w:eastAsia="楷体_GB2312" w:hint="eastAsia"/>
          <w:sz w:val="24"/>
        </w:rPr>
        <w:t>2.6.2商转银</w:t>
      </w:r>
      <w:bookmarkEnd w:id="109"/>
    </w:p>
    <w:p w:rsidR="00BD35D2" w:rsidRPr="004870E3" w:rsidRDefault="00BD35D2" w:rsidP="00BD35D2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2.6.2.1 功能介绍</w:t>
      </w:r>
    </w:p>
    <w:p w:rsidR="00BD35D2" w:rsidRPr="00726B59" w:rsidRDefault="00BD35D2" w:rsidP="00BD35D2">
      <w:pPr>
        <w:pStyle w:val="aa"/>
        <w:ind w:firstLineChars="200" w:firstLine="480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  <w:r w:rsidRPr="00726B59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从会员交易市场签约账户划转资金到会员交易账户。</w:t>
      </w:r>
    </w:p>
    <w:p w:rsidR="00BD35D2" w:rsidRPr="00726B59" w:rsidRDefault="00BD35D2" w:rsidP="00BD35D2">
      <w:pPr>
        <w:pStyle w:val="aa"/>
        <w:ind w:firstLineChars="200" w:firstLine="480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  <w:r w:rsidRPr="00726B59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企业会员需验证证书，个人会员验证手机动态口令。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2.6.2.2 基本业务流程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系统，进入银商互转—商转银功能，系统自动回显收款人信息，会员选择资金存管明细账户，输入转账金额和用途点击下一步进行确认，</w:t>
      </w:r>
      <w:r w:rsidRPr="00726B59">
        <w:rPr>
          <w:rFonts w:ascii="楷体_GB2312" w:eastAsia="楷体_GB2312" w:hint="eastAsia"/>
          <w:sz w:val="24"/>
        </w:rPr>
        <w:lastRenderedPageBreak/>
        <w:t>验证证书或手机动态码后提交商转银申请。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</w:p>
    <w:p w:rsidR="00BD35D2" w:rsidRPr="004870E3" w:rsidRDefault="00BD35D2" w:rsidP="00BD35D2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2.6.2.3 基本操作流程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系统，进入银商互转—商转银功能，选择交易资金存管明细账户，如图：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3583305"/>
            <wp:effectExtent l="19050" t="0" r="317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第二步：点击可转余额，会员可查询资金存管明细账户可用余额，如图：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403860"/>
            <wp:effectExtent l="19050" t="0" r="317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第三步：输入转账金额，系统根据输入的转账金额自动大写金额，如图：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3338830" cy="1339850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第四步：点击下一步进入确认页面，点击确认按钮，验证安全工具后提交系统，</w:t>
      </w:r>
      <w:r w:rsidRPr="00726B59">
        <w:rPr>
          <w:rFonts w:ascii="楷体_GB2312" w:eastAsia="楷体_GB2312" w:hint="eastAsia"/>
          <w:sz w:val="24"/>
        </w:rPr>
        <w:lastRenderedPageBreak/>
        <w:t>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765300"/>
            <wp:effectExtent l="19050" t="0" r="317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4870E3" w:rsidRDefault="00BD35D2" w:rsidP="00BD35D2">
      <w:pPr>
        <w:pStyle w:val="2"/>
        <w:rPr>
          <w:rFonts w:ascii="楷体_GB2312"/>
          <w:sz w:val="28"/>
        </w:rPr>
      </w:pPr>
      <w:bookmarkStart w:id="110" w:name="_2.7资金划出"/>
      <w:bookmarkStart w:id="111" w:name="_Toc372641578"/>
      <w:bookmarkEnd w:id="110"/>
      <w:r w:rsidRPr="004870E3">
        <w:rPr>
          <w:rFonts w:ascii="楷体_GB2312" w:hint="eastAsia"/>
          <w:sz w:val="28"/>
        </w:rPr>
        <w:t>2.7资金划出</w:t>
      </w:r>
      <w:bookmarkEnd w:id="111"/>
    </w:p>
    <w:p w:rsidR="00BD35D2" w:rsidRPr="004870E3" w:rsidRDefault="00BD35D2" w:rsidP="00BD35D2">
      <w:pPr>
        <w:pStyle w:val="3"/>
        <w:rPr>
          <w:rFonts w:ascii="楷体_GB2312" w:eastAsia="楷体_GB2312"/>
          <w:sz w:val="24"/>
        </w:rPr>
      </w:pPr>
      <w:bookmarkStart w:id="112" w:name="_Toc372641579"/>
      <w:r w:rsidRPr="004870E3">
        <w:rPr>
          <w:rFonts w:ascii="楷体_GB2312" w:eastAsia="楷体_GB2312" w:hint="eastAsia"/>
          <w:sz w:val="24"/>
        </w:rPr>
        <w:t>2.7.1 功能介绍</w:t>
      </w:r>
      <w:bookmarkEnd w:id="112"/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会员通过资金划出功能，将交易账户上的款项划转到绑定的同名账户中</w:t>
      </w:r>
      <w:r w:rsidRPr="00726B59">
        <w:rPr>
          <w:rFonts w:ascii="楷体_GB2312" w:eastAsia="楷体_GB2312" w:hint="eastAsia"/>
          <w:sz w:val="24"/>
        </w:rPr>
        <w:t>。</w:t>
      </w:r>
      <w:r w:rsidR="00652098">
        <w:rPr>
          <w:rFonts w:ascii="楷体_GB2312" w:eastAsia="楷体_GB2312" w:hint="eastAsia"/>
          <w:sz w:val="24"/>
        </w:rPr>
        <w:t>绑定同名户，参见</w:t>
      </w:r>
      <w:r>
        <w:rPr>
          <w:rFonts w:ascii="楷体_GB2312" w:eastAsia="楷体_GB2312" w:hint="eastAsia"/>
          <w:sz w:val="24"/>
        </w:rPr>
        <w:t>“账户管理—资金转出账户维护”。</w:t>
      </w:r>
    </w:p>
    <w:p w:rsidR="00BD35D2" w:rsidRPr="004870E3" w:rsidRDefault="00BD35D2" w:rsidP="00BD35D2">
      <w:pPr>
        <w:pStyle w:val="3"/>
        <w:rPr>
          <w:rFonts w:ascii="楷体_GB2312" w:eastAsia="楷体_GB2312"/>
          <w:sz w:val="24"/>
        </w:rPr>
      </w:pPr>
      <w:bookmarkStart w:id="113" w:name="_Toc372641580"/>
      <w:r w:rsidRPr="004870E3">
        <w:rPr>
          <w:rFonts w:ascii="楷体_GB2312" w:eastAsia="楷体_GB2312" w:hint="eastAsia"/>
          <w:sz w:val="24"/>
        </w:rPr>
        <w:t>2.7.2 基本业务流程</w:t>
      </w:r>
      <w:bookmarkEnd w:id="113"/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资金划出功能，可将会员交易账户上的款项划出。资金划出个人用户需要通过手机验证，企业用户需要USBKY验证。</w:t>
      </w:r>
    </w:p>
    <w:p w:rsidR="00BD35D2" w:rsidRPr="004870E3" w:rsidRDefault="00BD35D2" w:rsidP="00BD35D2">
      <w:pPr>
        <w:pStyle w:val="3"/>
        <w:rPr>
          <w:rFonts w:ascii="楷体_GB2312" w:eastAsia="楷体_GB2312"/>
          <w:sz w:val="24"/>
        </w:rPr>
      </w:pPr>
      <w:bookmarkStart w:id="114" w:name="_Toc372641581"/>
      <w:r w:rsidRPr="004870E3">
        <w:rPr>
          <w:rFonts w:ascii="楷体_GB2312" w:eastAsia="楷体_GB2312" w:hint="eastAsia"/>
          <w:sz w:val="24"/>
        </w:rPr>
        <w:t>2.7.3基本操作流程</w:t>
      </w:r>
      <w:bookmarkEnd w:id="114"/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页面路径：</w:t>
      </w:r>
      <w:r>
        <w:rPr>
          <w:rFonts w:ascii="楷体_GB2312" w:eastAsia="楷体_GB2312" w:hint="eastAsia"/>
          <w:sz w:val="24"/>
        </w:rPr>
        <w:t>资金划出</w:t>
      </w:r>
      <w:r w:rsidRPr="00726B59">
        <w:rPr>
          <w:rFonts w:ascii="楷体_GB2312" w:eastAsia="楷体_GB2312" w:hint="eastAsia"/>
          <w:sz w:val="24"/>
        </w:rPr>
        <w:t>，如图：</w:t>
      </w:r>
    </w:p>
    <w:p w:rsidR="00BD35D2" w:rsidRPr="00726B59" w:rsidRDefault="00BD35D2" w:rsidP="00BD35D2">
      <w:pPr>
        <w:rPr>
          <w:rFonts w:ascii="楷体_GB2312" w:eastAsia="楷体_GB2312"/>
        </w:rPr>
      </w:pP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10175" cy="956945"/>
            <wp:effectExtent l="19050" t="0" r="9525" b="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第一步：点击“资金划出”，界面如图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3625850"/>
            <wp:effectExtent l="19050" t="0" r="3175" b="0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第二步：选择普通/加急 转账方式（本行划出默认“普通”，不可更改）</w:t>
      </w:r>
    </w:p>
    <w:p w:rsidR="00BD35D2" w:rsidRPr="00726B59" w:rsidRDefault="00BD35D2" w:rsidP="00BD35D2">
      <w:pPr>
        <w:ind w:firstLineChars="850" w:firstLine="204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他行</w:t>
      </w: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2434590" cy="244475"/>
            <wp:effectExtent l="19050" t="0" r="3810" b="0"/>
            <wp:docPr id="4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59">
        <w:rPr>
          <w:rFonts w:ascii="楷体_GB2312" w:eastAsia="楷体_GB2312" w:hint="eastAsia"/>
          <w:sz w:val="24"/>
        </w:rPr>
        <w:t xml:space="preserve"> </w:t>
      </w:r>
    </w:p>
    <w:p w:rsidR="00BD35D2" w:rsidRPr="00726B59" w:rsidRDefault="00BD35D2" w:rsidP="00BD35D2">
      <w:pPr>
        <w:ind w:firstLineChars="850" w:firstLine="204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本行</w:t>
      </w: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2413635" cy="244475"/>
            <wp:effectExtent l="19050" t="0" r="5715" b="0"/>
            <wp:docPr id="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59">
        <w:rPr>
          <w:rFonts w:ascii="楷体_GB2312" w:eastAsia="楷体_GB2312" w:hint="eastAsia"/>
          <w:sz w:val="24"/>
        </w:rPr>
        <w:t xml:space="preserve"> 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点击收费标准，可查看收费标准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输入转账金额，反显金额大写，输入附言，如下图：</w:t>
      </w:r>
    </w:p>
    <w:p w:rsidR="00BD35D2" w:rsidRPr="00726B59" w:rsidRDefault="00BD35D2" w:rsidP="00BD35D2">
      <w:pPr>
        <w:ind w:firstLineChars="800" w:firstLine="192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3019425" cy="1073785"/>
            <wp:effectExtent l="19050" t="0" r="9525" b="0"/>
            <wp:docPr id="5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点击“试算手续费”，可回显该加急方式该金额下的手续费（如需全额转出，应转账金额+试算手续费=账户余额。避免转账不成功。）</w:t>
      </w:r>
    </w:p>
    <w:p w:rsidR="00BD35D2" w:rsidRPr="00726B59" w:rsidRDefault="00BD35D2" w:rsidP="00BD35D2">
      <w:pPr>
        <w:ind w:firstLineChars="800" w:firstLine="192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3030220" cy="1031240"/>
            <wp:effectExtent l="19050" t="0" r="0" b="0"/>
            <wp:docPr id="5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第三步：点击下一步，进入确认界面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2519680"/>
            <wp:effectExtent l="19050" t="0" r="3175" b="0"/>
            <wp:docPr id="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2732405"/>
            <wp:effectExtent l="19050" t="0" r="3175" b="0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个人用户进行手机验证码验证，企业用户进行USBKY验证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第四步：通过手机验证或USBKY验证，点击确认，完成交易。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3083560"/>
            <wp:effectExtent l="19050" t="0" r="317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3094355"/>
            <wp:effectExtent l="19050" t="0" r="3175" b="0"/>
            <wp:docPr id="5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资金划转至他行，交易状态显示为“银行已受理”，划转金额大于账户余额也会如此提醒，但交易最终会被系统撤回。请认真核对转账金额，确保</w:t>
      </w:r>
      <w:r w:rsidR="00F37377">
        <w:rPr>
          <w:rFonts w:ascii="楷体_GB2312" w:eastAsia="楷体_GB2312" w:hint="eastAsia"/>
          <w:sz w:val="24"/>
        </w:rPr>
        <w:t>账</w:t>
      </w:r>
      <w:r w:rsidRPr="00726B59">
        <w:rPr>
          <w:rFonts w:ascii="楷体_GB2312" w:eastAsia="楷体_GB2312" w:hint="eastAsia"/>
          <w:sz w:val="24"/>
        </w:rPr>
        <w:t>户余额≥转账金额+手续费。</w:t>
      </w:r>
      <w:r>
        <w:rPr>
          <w:rFonts w:ascii="楷体_GB2312" w:eastAsia="楷体_GB2312" w:hint="eastAsia"/>
          <w:sz w:val="24"/>
        </w:rPr>
        <w:t>他行用户余留金额小于手续费将无法划出。</w:t>
      </w:r>
    </w:p>
    <w:p w:rsidR="00BD35D2" w:rsidRPr="00314EF6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资金划转至我行，交易状态显示为“交易成功”，交易迅速到账，如交易余额超出，会自动显示交易不成功。</w:t>
      </w:r>
    </w:p>
    <w:p w:rsidR="00BD35D2" w:rsidRPr="004870E3" w:rsidRDefault="00BD35D2" w:rsidP="00BD35D2">
      <w:pPr>
        <w:pStyle w:val="2"/>
        <w:rPr>
          <w:sz w:val="28"/>
        </w:rPr>
      </w:pPr>
      <w:bookmarkStart w:id="115" w:name="_Toc372641582"/>
      <w:r w:rsidRPr="004870E3">
        <w:rPr>
          <w:rFonts w:hint="eastAsia"/>
          <w:sz w:val="28"/>
        </w:rPr>
        <w:lastRenderedPageBreak/>
        <w:t>2.8</w:t>
      </w:r>
      <w:r w:rsidRPr="004870E3">
        <w:rPr>
          <w:rFonts w:hint="eastAsia"/>
          <w:sz w:val="28"/>
        </w:rPr>
        <w:t>账户管理</w:t>
      </w:r>
      <w:bookmarkEnd w:id="115"/>
    </w:p>
    <w:p w:rsidR="00BD35D2" w:rsidRPr="004870E3" w:rsidRDefault="00BD35D2" w:rsidP="00BD35D2">
      <w:pPr>
        <w:pStyle w:val="3"/>
        <w:rPr>
          <w:rFonts w:ascii="楷体_GB2312" w:eastAsia="楷体_GB2312"/>
          <w:sz w:val="24"/>
        </w:rPr>
      </w:pPr>
      <w:bookmarkStart w:id="116" w:name="_2.8.1_资金转出账户维护"/>
      <w:bookmarkStart w:id="117" w:name="_Toc372641583"/>
      <w:bookmarkEnd w:id="116"/>
      <w:r w:rsidRPr="004870E3">
        <w:rPr>
          <w:rFonts w:ascii="楷体_GB2312" w:eastAsia="楷体_GB2312" w:hint="eastAsia"/>
          <w:sz w:val="24"/>
        </w:rPr>
        <w:t>2.8.1 资金转出账户维护</w:t>
      </w:r>
      <w:bookmarkEnd w:id="117"/>
    </w:p>
    <w:p w:rsidR="00BD35D2" w:rsidRPr="004870E3" w:rsidRDefault="00BD35D2" w:rsidP="004870E3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2.8.1.1 功能介绍</w:t>
      </w:r>
    </w:p>
    <w:p w:rsidR="00BD35D2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会员将资金转入到交易</w:t>
      </w:r>
      <w:r w:rsidR="00F37377">
        <w:rPr>
          <w:rFonts w:ascii="楷体_GB2312" w:eastAsia="楷体_GB2312" w:hint="eastAsia"/>
          <w:sz w:val="24"/>
        </w:rPr>
        <w:t>账</w:t>
      </w:r>
      <w:r>
        <w:rPr>
          <w:rFonts w:ascii="楷体_GB2312" w:eastAsia="楷体_GB2312" w:hint="eastAsia"/>
          <w:sz w:val="24"/>
        </w:rPr>
        <w:t>号，再转至会员交易市场账户进行交易</w:t>
      </w:r>
      <w:r w:rsidR="00314EF6">
        <w:rPr>
          <w:rFonts w:ascii="楷体_GB2312" w:eastAsia="楷体_GB2312" w:hint="eastAsia"/>
          <w:sz w:val="24"/>
        </w:rPr>
        <w:t>，</w:t>
      </w:r>
      <w:r>
        <w:rPr>
          <w:rFonts w:ascii="楷体_GB2312" w:eastAsia="楷体_GB2312" w:hint="eastAsia"/>
          <w:sz w:val="24"/>
        </w:rPr>
        <w:t>结束后原路返回。资金从交易</w:t>
      </w:r>
      <w:r w:rsidR="00F37377">
        <w:rPr>
          <w:rFonts w:ascii="楷体_GB2312" w:eastAsia="楷体_GB2312" w:hint="eastAsia"/>
          <w:sz w:val="24"/>
        </w:rPr>
        <w:t>账</w:t>
      </w:r>
      <w:r>
        <w:rPr>
          <w:rFonts w:ascii="楷体_GB2312" w:eastAsia="楷体_GB2312" w:hint="eastAsia"/>
          <w:sz w:val="24"/>
        </w:rPr>
        <w:t>号划出，需先行维护一个同名账户，作为资金划转</w:t>
      </w:r>
      <w:r w:rsidR="00314EF6">
        <w:rPr>
          <w:rFonts w:ascii="楷体_GB2312" w:eastAsia="楷体_GB2312" w:hint="eastAsia"/>
          <w:sz w:val="24"/>
        </w:rPr>
        <w:t>的账户</w:t>
      </w:r>
      <w:r>
        <w:rPr>
          <w:rFonts w:ascii="楷体_GB2312" w:eastAsia="楷体_GB2312" w:hint="eastAsia"/>
          <w:sz w:val="24"/>
        </w:rPr>
        <w:t>。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会员可以通过此功能，新增或修改资金转出账户。新增或修改需要通过安全验证。</w:t>
      </w:r>
    </w:p>
    <w:p w:rsidR="00BD35D2" w:rsidRPr="004870E3" w:rsidRDefault="00BD35D2" w:rsidP="004870E3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2.8.1.2 基本业务流程</w:t>
      </w:r>
    </w:p>
    <w:p w:rsidR="00BD35D2" w:rsidRPr="00726B59" w:rsidRDefault="00BD35D2" w:rsidP="00BD35D2">
      <w:r>
        <w:rPr>
          <w:rFonts w:hint="eastAsia"/>
        </w:rPr>
        <w:t xml:space="preserve">    </w:t>
      </w:r>
      <w:r w:rsidRPr="00C859AC">
        <w:rPr>
          <w:rFonts w:ascii="楷体_GB2312" w:eastAsia="楷体_GB2312" w:hint="eastAsia"/>
          <w:sz w:val="24"/>
        </w:rPr>
        <w:t xml:space="preserve"> 会员新增或修改资金转出账户，需输入该账户</w:t>
      </w:r>
      <w:r w:rsidR="00F37377">
        <w:rPr>
          <w:rFonts w:ascii="楷体_GB2312" w:eastAsia="楷体_GB2312" w:hint="eastAsia"/>
          <w:sz w:val="24"/>
        </w:rPr>
        <w:t>账</w:t>
      </w:r>
      <w:r w:rsidRPr="00C859AC">
        <w:rPr>
          <w:rFonts w:ascii="楷体_GB2312" w:eastAsia="楷体_GB2312" w:hint="eastAsia"/>
          <w:sz w:val="24"/>
        </w:rPr>
        <w:t>号，如他行用户还需选择该账户开户行具体名称，并通过安全验证。</w:t>
      </w:r>
    </w:p>
    <w:p w:rsidR="00BD35D2" w:rsidRPr="004870E3" w:rsidRDefault="00BD35D2" w:rsidP="004870E3">
      <w:pPr>
        <w:pStyle w:val="4"/>
        <w:rPr>
          <w:rFonts w:ascii="楷体_GB2312" w:eastAsia="楷体_GB2312"/>
          <w:sz w:val="24"/>
          <w:szCs w:val="24"/>
        </w:rPr>
      </w:pPr>
      <w:r w:rsidRPr="004870E3">
        <w:rPr>
          <w:rFonts w:ascii="楷体_GB2312" w:eastAsia="楷体_GB2312" w:hint="eastAsia"/>
          <w:sz w:val="24"/>
          <w:szCs w:val="24"/>
        </w:rPr>
        <w:t>2.8.1.3 基本操作流程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页面路径：</w:t>
      </w:r>
      <w:r>
        <w:rPr>
          <w:rFonts w:ascii="楷体_GB2312" w:eastAsia="楷体_GB2312" w:hint="eastAsia"/>
          <w:sz w:val="24"/>
        </w:rPr>
        <w:t>账户管理</w:t>
      </w:r>
      <w:r w:rsidRPr="00726B59">
        <w:rPr>
          <w:rFonts w:ascii="楷体_GB2312" w:eastAsia="楷体_GB2312" w:hint="eastAsia"/>
          <w:sz w:val="24"/>
        </w:rPr>
        <w:t>→</w:t>
      </w:r>
      <w:r>
        <w:rPr>
          <w:rFonts w:ascii="楷体_GB2312" w:eastAsia="楷体_GB2312" w:hint="eastAsia"/>
          <w:sz w:val="24"/>
        </w:rPr>
        <w:t>资金转出账户维护</w:t>
      </w:r>
      <w:r w:rsidRPr="00726B59">
        <w:rPr>
          <w:rFonts w:ascii="楷体_GB2312" w:eastAsia="楷体_GB2312" w:hint="eastAsia"/>
          <w:sz w:val="24"/>
        </w:rPr>
        <w:t>，如图：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062990"/>
            <wp:effectExtent l="19050" t="0" r="3175" b="0"/>
            <wp:docPr id="5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第一步：点击资金转出账户维护，界面如下</w:t>
      </w:r>
    </w:p>
    <w:p w:rsidR="00BD35D2" w:rsidRPr="00726B59" w:rsidRDefault="00BD35D2" w:rsidP="00BD35D2">
      <w:pPr>
        <w:rPr>
          <w:rFonts w:ascii="楷体_GB2312" w:eastAsia="楷体_GB2312"/>
          <w:noProof/>
          <w:sz w:val="24"/>
        </w:rPr>
      </w:pPr>
      <w:r w:rsidRPr="00726B59">
        <w:rPr>
          <w:rFonts w:ascii="楷体_GB2312" w:eastAsia="楷体_GB2312" w:hint="eastAsia"/>
          <w:noProof/>
          <w:sz w:val="24"/>
        </w:rPr>
        <w:t>未维护过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914400"/>
            <wp:effectExtent l="19050" t="0" r="3175" b="0"/>
            <wp:docPr id="5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已维护过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1020445"/>
            <wp:effectExtent l="19050" t="0" r="3175" b="0"/>
            <wp:docPr id="58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第二步：点击新增、修改，界面如下，填写收款</w:t>
      </w:r>
      <w:r w:rsidR="00F37377">
        <w:rPr>
          <w:rFonts w:ascii="楷体_GB2312" w:eastAsia="楷体_GB2312" w:hint="eastAsia"/>
          <w:sz w:val="24"/>
        </w:rPr>
        <w:t>账</w:t>
      </w:r>
      <w:r w:rsidRPr="00726B59">
        <w:rPr>
          <w:rFonts w:ascii="楷体_GB2312" w:eastAsia="楷体_GB2312" w:hint="eastAsia"/>
          <w:sz w:val="24"/>
        </w:rPr>
        <w:t>号，选择收款行。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967230"/>
            <wp:effectExtent l="19050" t="0" r="3175" b="0"/>
            <wp:docPr id="5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 xml:space="preserve">选择平安银行/他行 </w:t>
      </w:r>
    </w:p>
    <w:p w:rsidR="00BD35D2" w:rsidRPr="00726B59" w:rsidRDefault="00BD35D2" w:rsidP="00BD35D2">
      <w:pPr>
        <w:ind w:firstLineChars="850" w:firstLine="20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2371090" cy="191135"/>
            <wp:effectExtent l="19050" t="0" r="0" b="0"/>
            <wp:docPr id="6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默认为平安银行</w:t>
      </w:r>
    </w:p>
    <w:p w:rsidR="00BD35D2" w:rsidRPr="00726B59" w:rsidRDefault="00BD35D2" w:rsidP="00BD35D2">
      <w:pPr>
        <w:pStyle w:val="ab"/>
        <w:numPr>
          <w:ilvl w:val="0"/>
          <w:numId w:val="1"/>
        </w:numPr>
        <w:ind w:firstLineChars="0"/>
        <w:rPr>
          <w:rFonts w:ascii="楷体_GB2312" w:eastAsia="楷体_GB2312"/>
          <w:sz w:val="24"/>
          <w:szCs w:val="24"/>
        </w:rPr>
      </w:pPr>
      <w:r w:rsidRPr="00726B59">
        <w:rPr>
          <w:rFonts w:ascii="楷体_GB2312" w:eastAsia="楷体_GB2312" w:hint="eastAsia"/>
          <w:sz w:val="24"/>
          <w:szCs w:val="24"/>
        </w:rPr>
        <w:t>选择平安银行，输入账号系统即自动判断生成开户网点信息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 xml:space="preserve">账号录入        </w:t>
      </w: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2891790" cy="244475"/>
            <wp:effectExtent l="19050" t="0" r="3810" b="0"/>
            <wp:docPr id="6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</w:p>
    <w:p w:rsidR="00BD35D2" w:rsidRPr="00726B59" w:rsidRDefault="00BD35D2" w:rsidP="00BD35D2">
      <w:pPr>
        <w:pStyle w:val="ab"/>
        <w:numPr>
          <w:ilvl w:val="0"/>
          <w:numId w:val="1"/>
        </w:numPr>
        <w:ind w:firstLineChars="0"/>
        <w:rPr>
          <w:rFonts w:ascii="楷体_GB2312" w:eastAsia="楷体_GB2312"/>
          <w:sz w:val="24"/>
          <w:szCs w:val="24"/>
        </w:rPr>
      </w:pPr>
      <w:r w:rsidRPr="00726B59">
        <w:rPr>
          <w:rFonts w:ascii="楷体_GB2312" w:eastAsia="楷体_GB2312" w:hint="eastAsia"/>
          <w:sz w:val="24"/>
          <w:szCs w:val="24"/>
        </w:rPr>
        <w:t>选择他行，需输入账号并选择银行及开户网点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552575"/>
            <wp:effectExtent l="19050" t="0" r="3175" b="0"/>
            <wp:docPr id="62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noProof/>
          <w:sz w:val="24"/>
        </w:rPr>
      </w:pPr>
      <w:r w:rsidRPr="00726B59">
        <w:rPr>
          <w:rFonts w:ascii="楷体_GB2312" w:eastAsia="楷体_GB2312" w:hint="eastAsia"/>
          <w:sz w:val="24"/>
        </w:rPr>
        <w:t>他行信息录入，根据银行所在地选择同城/异地转账方式</w:t>
      </w:r>
      <w:r w:rsidRPr="00726B59">
        <w:rPr>
          <w:rFonts w:ascii="楷体_GB2312" w:eastAsia="楷体_GB2312" w:hint="eastAsia"/>
          <w:noProof/>
          <w:sz w:val="24"/>
        </w:rPr>
        <w:t xml:space="preserve">  </w:t>
      </w:r>
    </w:p>
    <w:p w:rsidR="00BD35D2" w:rsidRPr="00726B59" w:rsidRDefault="00BD35D2" w:rsidP="00BD35D2">
      <w:pPr>
        <w:ind w:firstLineChars="1350" w:firstLine="32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1765300" cy="191135"/>
            <wp:effectExtent l="19050" t="0" r="6350" b="0"/>
            <wp:docPr id="6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 xml:space="preserve">账号录入        </w:t>
      </w: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2891790" cy="244475"/>
            <wp:effectExtent l="19050" t="0" r="3810" b="0"/>
            <wp:docPr id="67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点击查询收款行，选择绑定账号的开户行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2583815"/>
            <wp:effectExtent l="19050" t="0" r="3175" b="0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第三步：手机验证码验证或USBKY验证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2552065"/>
            <wp:effectExtent l="19050" t="0" r="3175" b="0"/>
            <wp:docPr id="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2870835"/>
            <wp:effectExtent l="19050" t="0" r="3175" b="0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操作完成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lastRenderedPageBreak/>
        <w:t>新增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2030730"/>
            <wp:effectExtent l="19050" t="0" r="3175" b="0"/>
            <wp:docPr id="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修改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4986655" cy="1786255"/>
            <wp:effectExtent l="19050" t="0" r="4445" b="0"/>
            <wp:docPr id="7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4870E3" w:rsidRDefault="00BD35D2" w:rsidP="00BD35D2">
      <w:pPr>
        <w:pStyle w:val="3"/>
        <w:rPr>
          <w:rFonts w:ascii="楷体_GB2312" w:eastAsia="楷体_GB2312"/>
          <w:sz w:val="24"/>
        </w:rPr>
      </w:pPr>
      <w:bookmarkStart w:id="118" w:name="_Toc372641584"/>
      <w:r w:rsidRPr="004870E3">
        <w:rPr>
          <w:rFonts w:ascii="楷体_GB2312" w:eastAsia="楷体_GB2312" w:hint="eastAsia"/>
          <w:sz w:val="24"/>
        </w:rPr>
        <w:t>2.8.2 对账</w:t>
      </w:r>
      <w:bookmarkEnd w:id="118"/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2.8.2.1 功能介绍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会员使用</w:t>
      </w:r>
      <w:r w:rsidR="00A540F3">
        <w:rPr>
          <w:rFonts w:ascii="楷体_GB2312" w:eastAsia="楷体_GB2312" w:hint="eastAsia"/>
          <w:sz w:val="24"/>
        </w:rPr>
        <w:t>平安易宝</w:t>
      </w:r>
      <w:r w:rsidR="00314EF6">
        <w:rPr>
          <w:rFonts w:ascii="楷体_GB2312" w:eastAsia="楷体_GB2312" w:hint="eastAsia"/>
          <w:sz w:val="24"/>
        </w:rPr>
        <w:t>系统进行资金流转后，账目上的变动都会被记录。会员可以通过</w:t>
      </w:r>
      <w:r>
        <w:rPr>
          <w:rFonts w:ascii="楷体_GB2312" w:eastAsia="楷体_GB2312" w:hint="eastAsia"/>
          <w:sz w:val="24"/>
        </w:rPr>
        <w:t>对账功能，完成银企对账</w:t>
      </w:r>
      <w:r w:rsidRPr="00726B59">
        <w:rPr>
          <w:rFonts w:ascii="楷体_GB2312" w:eastAsia="楷体_GB2312" w:hint="eastAsia"/>
          <w:sz w:val="24"/>
        </w:rPr>
        <w:t>。</w:t>
      </w:r>
      <w:r>
        <w:rPr>
          <w:rFonts w:ascii="楷体_GB2312" w:eastAsia="楷体_GB2312" w:hint="eastAsia"/>
          <w:sz w:val="24"/>
        </w:rPr>
        <w:t>核算公司账目与银行账户是否一致。对账功能仅能提供最近1年的信息进行对账，且最新的对账信息为上个月。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2.8.2.2 基本业务流程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会员登录</w:t>
      </w:r>
      <w:r w:rsidR="00A540F3">
        <w:rPr>
          <w:rFonts w:ascii="楷体_GB2312" w:eastAsia="楷体_GB2312" w:hint="eastAsia"/>
          <w:sz w:val="24"/>
        </w:rPr>
        <w:t>平安易宝</w:t>
      </w:r>
      <w:r>
        <w:rPr>
          <w:rFonts w:ascii="楷体_GB2312" w:eastAsia="楷体_GB2312" w:hint="eastAsia"/>
          <w:sz w:val="24"/>
        </w:rPr>
        <w:t>系统，通过对账功能进行银企对账</w:t>
      </w:r>
      <w:r w:rsidRPr="00726B59">
        <w:rPr>
          <w:rFonts w:ascii="楷体_GB2312" w:eastAsia="楷体_GB2312" w:hint="eastAsia"/>
          <w:sz w:val="24"/>
        </w:rPr>
        <w:t>。</w:t>
      </w:r>
      <w:r>
        <w:rPr>
          <w:rFonts w:ascii="楷体_GB2312" w:eastAsia="楷体_GB2312" w:hint="eastAsia"/>
          <w:sz w:val="24"/>
        </w:rPr>
        <w:t>核对企业账目与银行账户信息是否一致。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2.8.2.3 基本操作流程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页面路径：</w:t>
      </w:r>
      <w:r>
        <w:rPr>
          <w:rFonts w:ascii="楷体_GB2312" w:eastAsia="楷体_GB2312" w:hint="eastAsia"/>
          <w:sz w:val="24"/>
        </w:rPr>
        <w:t>账户管理</w:t>
      </w:r>
      <w:r w:rsidRPr="00726B59">
        <w:rPr>
          <w:rFonts w:ascii="楷体_GB2312" w:eastAsia="楷体_GB2312" w:hint="eastAsia"/>
          <w:sz w:val="24"/>
        </w:rPr>
        <w:t>→</w:t>
      </w:r>
      <w:r>
        <w:rPr>
          <w:rFonts w:ascii="楷体_GB2312" w:eastAsia="楷体_GB2312" w:hint="eastAsia"/>
          <w:sz w:val="24"/>
        </w:rPr>
        <w:t>对账</w:t>
      </w:r>
      <w:r w:rsidRPr="00726B59">
        <w:rPr>
          <w:rFonts w:ascii="楷体_GB2312" w:eastAsia="楷体_GB2312" w:hint="eastAsia"/>
          <w:sz w:val="24"/>
        </w:rPr>
        <w:t>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1042035"/>
            <wp:effectExtent l="19050" t="0" r="3175" b="0"/>
            <wp:docPr id="7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第一步：点击“对账”，界面如图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254760"/>
            <wp:effectExtent l="19050" t="0" r="3175" b="0"/>
            <wp:docPr id="7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noProof/>
          <w:sz w:val="24"/>
        </w:rPr>
      </w:pPr>
      <w:r w:rsidRPr="00726B59">
        <w:rPr>
          <w:rFonts w:ascii="楷体_GB2312" w:eastAsia="楷体_GB2312" w:hint="eastAsia"/>
          <w:sz w:val="24"/>
        </w:rPr>
        <w:t xml:space="preserve">选择对账月份 </w:t>
      </w:r>
      <w:r w:rsidRPr="00726B59">
        <w:rPr>
          <w:rFonts w:ascii="楷体_GB2312" w:eastAsia="楷体_GB2312" w:hint="eastAsia"/>
          <w:noProof/>
          <w:sz w:val="24"/>
        </w:rPr>
        <w:t xml:space="preserve">             </w:t>
      </w:r>
    </w:p>
    <w:p w:rsidR="00BD35D2" w:rsidRPr="00726B59" w:rsidRDefault="00BD35D2" w:rsidP="00BD35D2">
      <w:pPr>
        <w:spacing w:line="360" w:lineRule="auto"/>
        <w:ind w:firstLineChars="1150" w:firstLine="27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1913890" cy="2190115"/>
            <wp:effectExtent l="19050" t="0" r="0" b="0"/>
            <wp:docPr id="7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noProof/>
          <w:sz w:val="24"/>
        </w:rPr>
      </w:pPr>
      <w:r w:rsidRPr="00726B59">
        <w:rPr>
          <w:rFonts w:ascii="楷体_GB2312" w:eastAsia="楷体_GB2312" w:hint="eastAsia"/>
          <w:noProof/>
          <w:sz w:val="24"/>
        </w:rPr>
        <w:t>第二步：选择需要对账的月份，弹出对账信息，如图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541780"/>
            <wp:effectExtent l="19050" t="0" r="3175" b="0"/>
            <wp:docPr id="7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点击打印可以进行对账信息打印</w:t>
      </w:r>
    </w:p>
    <w:p w:rsidR="00BD35D2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第三步：如余额正确，点击“相符”，余额不正确点击“不相符”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对账相符</w:t>
      </w:r>
    </w:p>
    <w:p w:rsidR="00BD35D2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818515"/>
            <wp:effectExtent l="19050" t="0" r="3175" b="0"/>
            <wp:docPr id="77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/>
          <w:noProof/>
          <w:sz w:val="24"/>
        </w:rPr>
        <w:drawing>
          <wp:inline distT="0" distB="0" distL="0" distR="0">
            <wp:extent cx="5273675" cy="1148080"/>
            <wp:effectExtent l="19050" t="0" r="3175" b="0"/>
            <wp:docPr id="7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对账不符</w:t>
      </w:r>
    </w:p>
    <w:p w:rsidR="00BD35D2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/>
          <w:noProof/>
          <w:sz w:val="24"/>
        </w:rPr>
        <w:drawing>
          <wp:inline distT="0" distB="0" distL="0" distR="0">
            <wp:extent cx="5273675" cy="861060"/>
            <wp:effectExtent l="19050" t="0" r="3175" b="0"/>
            <wp:docPr id="79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可以选择余额调节表进行调节，或者选择对账不符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点击“余额调节表”，如下图，可调整账目余额历史信息，提交调整过后如相符，则返回到对账界面点击“相符”，如不符则点击“对账不符”</w:t>
      </w:r>
    </w:p>
    <w:p w:rsidR="00BD35D2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62880" cy="1584325"/>
            <wp:effectExtent l="19050" t="0" r="0" b="0"/>
            <wp:docPr id="80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点击“对账不符”，可以填下单位账上余额，并提交。</w:t>
      </w:r>
    </w:p>
    <w:p w:rsidR="00BD35D2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62880" cy="871855"/>
            <wp:effectExtent l="19050" t="0" r="0" b="0"/>
            <wp:docPr id="81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148080"/>
            <wp:effectExtent l="19050" t="0" r="3175" b="0"/>
            <wp:docPr id="8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4870E3" w:rsidRDefault="00BD35D2" w:rsidP="00BD35D2">
      <w:pPr>
        <w:pStyle w:val="3"/>
        <w:rPr>
          <w:rFonts w:ascii="楷体_GB2312" w:eastAsia="楷体_GB2312"/>
          <w:sz w:val="24"/>
        </w:rPr>
      </w:pPr>
      <w:bookmarkStart w:id="119" w:name="_2.8.3_销户"/>
      <w:bookmarkStart w:id="120" w:name="_Toc372641585"/>
      <w:bookmarkEnd w:id="119"/>
      <w:r w:rsidRPr="004870E3">
        <w:rPr>
          <w:rFonts w:ascii="楷体_GB2312" w:eastAsia="楷体_GB2312" w:hint="eastAsia"/>
          <w:sz w:val="24"/>
        </w:rPr>
        <w:lastRenderedPageBreak/>
        <w:t>2.8.3 销户</w:t>
      </w:r>
      <w:bookmarkEnd w:id="120"/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2.8.3.1 功能介绍</w:t>
      </w:r>
    </w:p>
    <w:p w:rsidR="00BD35D2" w:rsidRPr="004870E3" w:rsidRDefault="00BD35D2" w:rsidP="00BD35D2">
      <w:pPr>
        <w:rPr>
          <w:rFonts w:ascii="楷体_GB2312" w:eastAsia="楷体_GB2312"/>
          <w:sz w:val="24"/>
        </w:rPr>
      </w:pPr>
      <w:r>
        <w:rPr>
          <w:rFonts w:hint="eastAsia"/>
        </w:rPr>
        <w:t xml:space="preserve">     </w:t>
      </w:r>
      <w:r w:rsidRPr="004870E3">
        <w:rPr>
          <w:rFonts w:ascii="楷体_GB2312" w:eastAsia="楷体_GB2312" w:hint="eastAsia"/>
          <w:sz w:val="24"/>
        </w:rPr>
        <w:t>如客户不需要继续使用</w:t>
      </w:r>
      <w:r w:rsidR="00A540F3">
        <w:rPr>
          <w:rFonts w:ascii="楷体_GB2312" w:eastAsia="楷体_GB2312" w:hint="eastAsia"/>
          <w:sz w:val="24"/>
        </w:rPr>
        <w:t>平安易宝</w:t>
      </w:r>
      <w:r w:rsidRPr="004870E3">
        <w:rPr>
          <w:rFonts w:ascii="楷体_GB2312" w:eastAsia="楷体_GB2312" w:hint="eastAsia"/>
          <w:sz w:val="24"/>
        </w:rPr>
        <w:t>功能，可对此交易账户执行销户。销户前需维护资金转出账户，解约所有已签约的交易市场，并将所有余额转出（他行用户切忌账户</w:t>
      </w:r>
      <w:r w:rsidR="00314EF6">
        <w:rPr>
          <w:rFonts w:ascii="楷体_GB2312" w:eastAsia="楷体_GB2312" w:hint="eastAsia"/>
          <w:sz w:val="24"/>
        </w:rPr>
        <w:t>留存</w:t>
      </w:r>
      <w:r w:rsidRPr="004870E3">
        <w:rPr>
          <w:rFonts w:ascii="楷体_GB2312" w:eastAsia="楷体_GB2312" w:hint="eastAsia"/>
          <w:sz w:val="24"/>
        </w:rPr>
        <w:t>金额小于手续费）。通过安全验证后完成销户。资金留存在交易</w:t>
      </w:r>
      <w:r w:rsidR="00C145C9">
        <w:rPr>
          <w:rFonts w:ascii="楷体_GB2312" w:eastAsia="楷体_GB2312" w:hint="eastAsia"/>
          <w:sz w:val="24"/>
        </w:rPr>
        <w:t>账户时所产生的利息将划转至绑定的资金转出账户，且销户时利息划出不收取</w:t>
      </w:r>
      <w:r w:rsidR="006D4D73">
        <w:rPr>
          <w:rFonts w:ascii="楷体_GB2312" w:eastAsia="楷体_GB2312" w:hint="eastAsia"/>
          <w:sz w:val="24"/>
        </w:rPr>
        <w:t>转账</w:t>
      </w:r>
      <w:r w:rsidRPr="004870E3">
        <w:rPr>
          <w:rFonts w:ascii="楷体_GB2312" w:eastAsia="楷体_GB2312" w:hint="eastAsia"/>
          <w:sz w:val="24"/>
        </w:rPr>
        <w:t>手续费。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2.8.3.2 基本业务流程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客户维护过资金转出账户以后，解约所有已签约的交易市场，并将所有余额转出。完成安全验证后即可销户。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2.8.3.3 基本操作流程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页面路径：</w:t>
      </w:r>
      <w:r>
        <w:rPr>
          <w:rFonts w:ascii="楷体_GB2312" w:eastAsia="楷体_GB2312" w:hint="eastAsia"/>
          <w:sz w:val="24"/>
        </w:rPr>
        <w:t>账户管理</w:t>
      </w:r>
      <w:r w:rsidRPr="00726B59">
        <w:rPr>
          <w:rFonts w:ascii="楷体_GB2312" w:eastAsia="楷体_GB2312" w:hint="eastAsia"/>
          <w:sz w:val="24"/>
        </w:rPr>
        <w:t>→</w:t>
      </w:r>
      <w:r>
        <w:rPr>
          <w:rFonts w:ascii="楷体_GB2312" w:eastAsia="楷体_GB2312" w:hint="eastAsia"/>
          <w:sz w:val="24"/>
        </w:rPr>
        <w:t>销户</w:t>
      </w:r>
      <w:r w:rsidRPr="00726B59">
        <w:rPr>
          <w:rFonts w:ascii="楷体_GB2312" w:eastAsia="楷体_GB2312" w:hint="eastAsia"/>
          <w:sz w:val="24"/>
        </w:rPr>
        <w:t>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1073785"/>
            <wp:effectExtent l="19050" t="0" r="3175" b="0"/>
            <wp:docPr id="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第一步：点击“销户”，界面如图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2211705"/>
            <wp:effectExtent l="19050" t="0" r="3175" b="0"/>
            <wp:docPr id="8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int="eastAsia"/>
          <w:noProof/>
        </w:rPr>
        <w:drawing>
          <wp:inline distT="0" distB="0" distL="0" distR="0">
            <wp:extent cx="31750" cy="31750"/>
            <wp:effectExtent l="19050" t="0" r="6350" b="0"/>
            <wp:docPr id="8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int="eastAsia"/>
          <w:noProof/>
        </w:rPr>
        <w:lastRenderedPageBreak/>
        <w:drawing>
          <wp:inline distT="0" distB="0" distL="0" distR="0">
            <wp:extent cx="5273675" cy="2530475"/>
            <wp:effectExtent l="19050" t="0" r="3175" b="0"/>
            <wp:docPr id="8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销户前，需先维护资金转出账户，将所有账户余额转出，并解约所有交易市场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第二步：通过手机号码或USBKY验证，点击销户，销户完成</w:t>
      </w:r>
    </w:p>
    <w:p w:rsidR="00BD35D2" w:rsidRPr="00726B59" w:rsidRDefault="00BD35D2" w:rsidP="00BD35D2">
      <w:pPr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071745" cy="1913890"/>
            <wp:effectExtent l="19050" t="0" r="0" b="0"/>
            <wp:docPr id="8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4870E3" w:rsidRDefault="00BD35D2" w:rsidP="00BD35D2">
      <w:pPr>
        <w:pStyle w:val="2"/>
        <w:rPr>
          <w:rFonts w:ascii="楷体_GB2312"/>
          <w:sz w:val="28"/>
        </w:rPr>
      </w:pPr>
      <w:bookmarkStart w:id="121" w:name="_Toc372641586"/>
      <w:r w:rsidRPr="004870E3">
        <w:rPr>
          <w:rFonts w:ascii="楷体_GB2312" w:hint="eastAsia"/>
          <w:sz w:val="28"/>
        </w:rPr>
        <w:t>2.9自助服务</w:t>
      </w:r>
      <w:bookmarkEnd w:id="121"/>
    </w:p>
    <w:p w:rsidR="00BD35D2" w:rsidRPr="004870E3" w:rsidRDefault="00BD35D2" w:rsidP="00BD35D2">
      <w:pPr>
        <w:pStyle w:val="3"/>
        <w:rPr>
          <w:rFonts w:ascii="楷体_GB2312" w:eastAsia="楷体_GB2312"/>
          <w:sz w:val="24"/>
        </w:rPr>
      </w:pPr>
      <w:bookmarkStart w:id="122" w:name="_2.9.1客户信息维护"/>
      <w:bookmarkStart w:id="123" w:name="_Toc372641587"/>
      <w:bookmarkEnd w:id="122"/>
      <w:r w:rsidRPr="004870E3">
        <w:rPr>
          <w:rFonts w:ascii="楷体_GB2312" w:eastAsia="楷体_GB2312" w:hint="eastAsia"/>
          <w:sz w:val="24"/>
        </w:rPr>
        <w:t>2.9.1客户信息维护</w:t>
      </w:r>
      <w:bookmarkEnd w:id="123"/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2.9.1.1 功能介绍</w:t>
      </w:r>
    </w:p>
    <w:p w:rsidR="00BD35D2" w:rsidRPr="00726B59" w:rsidRDefault="00BD35D2" w:rsidP="00BD35D2">
      <w:pPr>
        <w:pStyle w:val="aa"/>
        <w:ind w:firstLineChars="200" w:firstLine="480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  <w:r w:rsidRPr="00726B59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通过此功能会员对自己信息资料进行修改</w:t>
      </w:r>
    </w:p>
    <w:p w:rsidR="00BD35D2" w:rsidRPr="00726B59" w:rsidRDefault="00BD35D2" w:rsidP="00BD35D2">
      <w:pPr>
        <w:pStyle w:val="aa"/>
        <w:ind w:firstLineChars="200" w:firstLine="480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  <w:r w:rsidRPr="00726B59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企业会员需验证证书，个人会员验证手机动态口令。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2.9.1.2 基本业务流程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系统，进入自助服务—客户信息维护功能，系统自动回显客户信息，客户自行修改客户信息后提交系统。</w:t>
      </w:r>
    </w:p>
    <w:p w:rsidR="00BD35D2" w:rsidRPr="00726B59" w:rsidRDefault="00BD35D2" w:rsidP="00BD35D2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2.9.1.3 基本操作流程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系统，进入自助服务—客户维护维护功能，如图：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/>
          <w:noProof/>
          <w:sz w:val="24"/>
        </w:rPr>
        <w:drawing>
          <wp:inline distT="0" distB="0" distL="0" distR="0">
            <wp:extent cx="5274310" cy="3323684"/>
            <wp:effectExtent l="19050" t="0" r="2540" b="0"/>
            <wp:docPr id="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第二步：点击下一步，进入确认页面，个人会员需验证手机动态口令，企业会员点击确定后验证证书，如图：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个人会员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/>
          <w:noProof/>
          <w:sz w:val="24"/>
        </w:rPr>
        <w:drawing>
          <wp:inline distT="0" distB="0" distL="0" distR="0">
            <wp:extent cx="5274310" cy="2829540"/>
            <wp:effectExtent l="19050" t="0" r="2540" b="0"/>
            <wp:docPr id="9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lastRenderedPageBreak/>
        <w:t>企业会员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/>
          <w:noProof/>
          <w:sz w:val="24"/>
        </w:rPr>
        <w:drawing>
          <wp:inline distT="0" distB="0" distL="0" distR="0">
            <wp:extent cx="2867025" cy="2390775"/>
            <wp:effectExtent l="19050" t="0" r="9525" b="0"/>
            <wp:docPr id="9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/>
          <w:noProof/>
          <w:sz w:val="24"/>
        </w:rPr>
        <w:drawing>
          <wp:inline distT="0" distB="0" distL="0" distR="0">
            <wp:extent cx="5274310" cy="1702890"/>
            <wp:effectExtent l="19050" t="0" r="2540" b="0"/>
            <wp:docPr id="9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AC" w:rsidRPr="004870E3" w:rsidRDefault="00C859AC" w:rsidP="00C859AC">
      <w:pPr>
        <w:pStyle w:val="3"/>
        <w:rPr>
          <w:rFonts w:ascii="楷体_GB2312" w:eastAsia="楷体_GB2312"/>
          <w:sz w:val="24"/>
        </w:rPr>
      </w:pPr>
      <w:bookmarkStart w:id="124" w:name="_Toc372641588"/>
      <w:r w:rsidRPr="004870E3">
        <w:rPr>
          <w:rFonts w:ascii="楷体_GB2312" w:eastAsia="楷体_GB2312" w:hint="eastAsia"/>
          <w:sz w:val="24"/>
        </w:rPr>
        <w:t>2.9.2金卫士</w:t>
      </w:r>
      <w:bookmarkEnd w:id="124"/>
    </w:p>
    <w:p w:rsidR="00C859AC" w:rsidRPr="004870E3" w:rsidRDefault="00C859AC" w:rsidP="00C859AC">
      <w:pPr>
        <w:pStyle w:val="4"/>
        <w:rPr>
          <w:rFonts w:ascii="楷体_GB2312" w:eastAsia="楷体_GB2312"/>
          <w:sz w:val="24"/>
        </w:rPr>
      </w:pPr>
      <w:bookmarkStart w:id="125" w:name="_2.9.2.1合约管理"/>
      <w:bookmarkEnd w:id="125"/>
      <w:r w:rsidRPr="004870E3">
        <w:rPr>
          <w:rFonts w:ascii="楷体_GB2312" w:eastAsia="楷体_GB2312" w:hint="eastAsia"/>
          <w:sz w:val="24"/>
        </w:rPr>
        <w:t>2.9.2.1合约管理</w:t>
      </w:r>
    </w:p>
    <w:p w:rsidR="00C859AC" w:rsidRPr="004870E3" w:rsidRDefault="00C859AC" w:rsidP="00C859AC">
      <w:pPr>
        <w:pStyle w:val="5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2.9.2.1.1功能介绍</w:t>
      </w:r>
    </w:p>
    <w:p w:rsidR="00C859AC" w:rsidRPr="00C859AC" w:rsidRDefault="00C859AC" w:rsidP="00C859AC">
      <w:pPr>
        <w:rPr>
          <w:rFonts w:ascii="楷体_GB2312" w:eastAsia="楷体_GB2312"/>
          <w:sz w:val="24"/>
        </w:rPr>
      </w:pPr>
      <w:r w:rsidRPr="00C859AC">
        <w:rPr>
          <w:rFonts w:ascii="楷体_GB2312" w:eastAsia="楷体_GB2312" w:hint="eastAsia"/>
          <w:sz w:val="24"/>
        </w:rPr>
        <w:t>企业会员通过此功能签约金卫士，绑定短信通知的联系人及手机号码</w:t>
      </w:r>
    </w:p>
    <w:p w:rsidR="00C859AC" w:rsidRPr="004870E3" w:rsidRDefault="00C859AC" w:rsidP="00C859AC">
      <w:pPr>
        <w:pStyle w:val="5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2.9.2.1.2基本业务流程</w:t>
      </w:r>
    </w:p>
    <w:p w:rsidR="00C859AC" w:rsidRDefault="00C859AC" w:rsidP="00C859AC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系统，进入自助服务—</w:t>
      </w:r>
      <w:r>
        <w:rPr>
          <w:rFonts w:ascii="楷体_GB2312" w:eastAsia="楷体_GB2312" w:hint="eastAsia"/>
          <w:sz w:val="24"/>
        </w:rPr>
        <w:t>金卫士—合约管理</w:t>
      </w:r>
      <w:r w:rsidRPr="00726B59">
        <w:rPr>
          <w:rFonts w:ascii="楷体_GB2312" w:eastAsia="楷体_GB2312" w:hint="eastAsia"/>
          <w:sz w:val="24"/>
        </w:rPr>
        <w:t>，系统自动回显</w:t>
      </w:r>
      <w:r>
        <w:rPr>
          <w:rFonts w:ascii="楷体_GB2312" w:eastAsia="楷体_GB2312" w:hint="eastAsia"/>
          <w:sz w:val="24"/>
        </w:rPr>
        <w:t>公司金卫士信息服务申请须知，客户仔细阅读并接受该通知后进入签约页面，输入相关信息进行签约</w:t>
      </w:r>
    </w:p>
    <w:p w:rsidR="00C859AC" w:rsidRPr="00314EF6" w:rsidRDefault="00C859AC" w:rsidP="00314EF6">
      <w:pPr>
        <w:pStyle w:val="5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lastRenderedPageBreak/>
        <w:t>2.9.2.1.3基本操作流程</w:t>
      </w:r>
    </w:p>
    <w:p w:rsidR="00C859AC" w:rsidRPr="00C859AC" w:rsidRDefault="00C859AC" w:rsidP="00C859AC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C859AC">
        <w:rPr>
          <w:rFonts w:ascii="楷体_GB2312" w:eastAsia="楷体_GB2312" w:hint="eastAsia"/>
          <w:sz w:val="24"/>
        </w:rPr>
        <w:t>操作步骤：</w:t>
      </w:r>
    </w:p>
    <w:p w:rsidR="00C859AC" w:rsidRPr="00C859AC" w:rsidRDefault="00C859AC" w:rsidP="00C859AC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C859AC">
        <w:rPr>
          <w:rFonts w:ascii="楷体_GB2312" w:eastAsia="楷体_GB2312" w:hint="eastAsia"/>
          <w:sz w:val="24"/>
        </w:rPr>
        <w:t>第一步</w:t>
      </w:r>
      <w:r>
        <w:rPr>
          <w:rFonts w:ascii="楷体_GB2312" w:eastAsia="楷体_GB2312" w:hint="eastAsia"/>
          <w:sz w:val="24"/>
        </w:rPr>
        <w:t>：</w:t>
      </w:r>
      <w:r w:rsidRPr="00726B59">
        <w:rPr>
          <w:rFonts w:ascii="楷体_GB2312" w:eastAsia="楷体_GB2312" w:hint="eastAsia"/>
          <w:sz w:val="24"/>
        </w:rPr>
        <w:t>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系统，进入自助服务—</w:t>
      </w:r>
      <w:r>
        <w:rPr>
          <w:rFonts w:ascii="楷体_GB2312" w:eastAsia="楷体_GB2312" w:hint="eastAsia"/>
          <w:sz w:val="24"/>
        </w:rPr>
        <w:t>金卫士—合约管理，系统返回公司金卫士信息服务申请须知，如图：</w:t>
      </w:r>
    </w:p>
    <w:p w:rsidR="00C859AC" w:rsidRDefault="00C859AC" w:rsidP="00C859AC">
      <w:r>
        <w:rPr>
          <w:noProof/>
        </w:rPr>
        <w:lastRenderedPageBreak/>
        <w:drawing>
          <wp:inline distT="0" distB="0" distL="0" distR="0">
            <wp:extent cx="5274310" cy="7679194"/>
            <wp:effectExtent l="19050" t="0" r="2540" b="0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AC" w:rsidRPr="00C859AC" w:rsidRDefault="00C859AC" w:rsidP="00C859AC">
      <w:pPr>
        <w:rPr>
          <w:rFonts w:ascii="楷体_GB2312" w:eastAsia="楷体_GB2312"/>
        </w:rPr>
      </w:pPr>
      <w:r w:rsidRPr="00314EF6">
        <w:rPr>
          <w:rFonts w:ascii="楷体_GB2312" w:eastAsia="楷体_GB2312" w:hint="eastAsia"/>
          <w:sz w:val="24"/>
        </w:rPr>
        <w:t>第二步：会员录入金卫士通知联系人、联系电话、地址、邮编，点击下一步，系统提示交易成功，如图</w:t>
      </w:r>
      <w:r w:rsidRPr="00C859AC">
        <w:rPr>
          <w:rFonts w:ascii="楷体_GB2312" w:eastAsia="楷体_GB2312" w:hint="eastAsia"/>
        </w:rPr>
        <w:t>：</w:t>
      </w:r>
    </w:p>
    <w:p w:rsidR="00C859AC" w:rsidRDefault="00C859AC" w:rsidP="00C859AC">
      <w:r>
        <w:rPr>
          <w:noProof/>
        </w:rPr>
        <w:lastRenderedPageBreak/>
        <w:drawing>
          <wp:inline distT="0" distB="0" distL="0" distR="0">
            <wp:extent cx="5274310" cy="2869207"/>
            <wp:effectExtent l="19050" t="0" r="2540" b="0"/>
            <wp:docPr id="1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AC" w:rsidRDefault="00C859AC" w:rsidP="00C859AC">
      <w:r>
        <w:rPr>
          <w:noProof/>
        </w:rPr>
        <w:drawing>
          <wp:inline distT="0" distB="0" distL="0" distR="0">
            <wp:extent cx="5274310" cy="2368945"/>
            <wp:effectExtent l="19050" t="0" r="2540" b="0"/>
            <wp:docPr id="10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AC" w:rsidRDefault="00C859AC" w:rsidP="00C859AC"/>
    <w:p w:rsidR="00C859AC" w:rsidRPr="004870E3" w:rsidRDefault="00C859AC" w:rsidP="00C859AC">
      <w:pPr>
        <w:pStyle w:val="4"/>
        <w:rPr>
          <w:rFonts w:ascii="楷体_GB2312" w:eastAsia="楷体_GB2312"/>
          <w:sz w:val="24"/>
        </w:rPr>
      </w:pPr>
      <w:bookmarkStart w:id="126" w:name="_2.9.2.2短信设置"/>
      <w:bookmarkEnd w:id="126"/>
      <w:r w:rsidRPr="004870E3">
        <w:rPr>
          <w:rFonts w:ascii="楷体_GB2312" w:eastAsia="楷体_GB2312" w:hint="eastAsia"/>
          <w:sz w:val="24"/>
        </w:rPr>
        <w:t>2.9.2.2短信设置</w:t>
      </w:r>
    </w:p>
    <w:p w:rsidR="00C859AC" w:rsidRPr="00C859AC" w:rsidRDefault="00C859AC" w:rsidP="00C859AC">
      <w:pPr>
        <w:pStyle w:val="5"/>
        <w:rPr>
          <w:rFonts w:ascii="楷体_GB2312" w:eastAsia="楷体_GB2312"/>
          <w:sz w:val="24"/>
        </w:rPr>
      </w:pPr>
      <w:r w:rsidRPr="00C859AC">
        <w:rPr>
          <w:rFonts w:ascii="楷体_GB2312" w:eastAsia="楷体_GB2312" w:hint="eastAsia"/>
          <w:sz w:val="24"/>
        </w:rPr>
        <w:t>2.9.2.2.1功能介绍</w:t>
      </w:r>
    </w:p>
    <w:p w:rsidR="00C859AC" w:rsidRPr="00314EF6" w:rsidRDefault="00C859AC" w:rsidP="00C859AC">
      <w:pPr>
        <w:rPr>
          <w:rFonts w:ascii="楷体_GB2312" w:eastAsia="楷体_GB2312"/>
          <w:sz w:val="24"/>
        </w:rPr>
      </w:pPr>
      <w:r w:rsidRPr="00C859AC">
        <w:rPr>
          <w:rFonts w:ascii="楷体_GB2312" w:eastAsia="楷体_GB2312" w:hint="eastAsia"/>
          <w:sz w:val="24"/>
        </w:rPr>
        <w:t>会员签约金卫士后，通过此功能设置短信通知内容</w:t>
      </w:r>
    </w:p>
    <w:p w:rsidR="00C859AC" w:rsidRPr="00C859AC" w:rsidRDefault="00C859AC" w:rsidP="00C859AC">
      <w:pPr>
        <w:pStyle w:val="5"/>
        <w:rPr>
          <w:rFonts w:ascii="楷体_GB2312" w:eastAsia="楷体_GB2312"/>
          <w:sz w:val="24"/>
          <w:szCs w:val="24"/>
        </w:rPr>
      </w:pPr>
      <w:r w:rsidRPr="00C859AC">
        <w:rPr>
          <w:rFonts w:ascii="楷体_GB2312" w:eastAsia="楷体_GB2312" w:hint="eastAsia"/>
          <w:sz w:val="24"/>
          <w:szCs w:val="24"/>
        </w:rPr>
        <w:t>2.9.2.2.2基本业务流程</w:t>
      </w:r>
    </w:p>
    <w:p w:rsidR="00C859AC" w:rsidRDefault="00C859AC" w:rsidP="00C859AC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系统，进入自助服务—</w:t>
      </w:r>
      <w:r>
        <w:rPr>
          <w:rFonts w:ascii="楷体_GB2312" w:eastAsia="楷体_GB2312" w:hint="eastAsia"/>
          <w:sz w:val="24"/>
        </w:rPr>
        <w:t>金卫士—短信设置</w:t>
      </w:r>
      <w:r w:rsidRPr="00726B59">
        <w:rPr>
          <w:rFonts w:ascii="楷体_GB2312" w:eastAsia="楷体_GB2312" w:hint="eastAsia"/>
          <w:sz w:val="24"/>
        </w:rPr>
        <w:t>，系统自动回显</w:t>
      </w:r>
      <w:r>
        <w:rPr>
          <w:rFonts w:ascii="楷体_GB2312" w:eastAsia="楷体_GB2312" w:hint="eastAsia"/>
          <w:sz w:val="24"/>
        </w:rPr>
        <w:t>交易账户信息，进入短信服务功能，进行新增。</w:t>
      </w:r>
    </w:p>
    <w:p w:rsidR="00C859AC" w:rsidRPr="00C859AC" w:rsidRDefault="00C859AC" w:rsidP="00C859AC">
      <w:pPr>
        <w:pStyle w:val="5"/>
        <w:rPr>
          <w:rFonts w:ascii="楷体_GB2312" w:eastAsia="楷体_GB2312"/>
          <w:sz w:val="24"/>
        </w:rPr>
      </w:pPr>
      <w:r w:rsidRPr="00C859AC">
        <w:rPr>
          <w:rFonts w:ascii="楷体_GB2312" w:eastAsia="楷体_GB2312" w:hint="eastAsia"/>
          <w:sz w:val="24"/>
        </w:rPr>
        <w:lastRenderedPageBreak/>
        <w:t>2.9.2.2.3基本操作流程</w:t>
      </w:r>
    </w:p>
    <w:p w:rsidR="00C859AC" w:rsidRPr="00C859AC" w:rsidRDefault="00C859AC" w:rsidP="00C859AC">
      <w:pPr>
        <w:rPr>
          <w:rFonts w:ascii="楷体_GB2312" w:eastAsia="楷体_GB2312"/>
          <w:sz w:val="24"/>
        </w:rPr>
      </w:pPr>
      <w:r w:rsidRPr="00C859AC">
        <w:rPr>
          <w:rFonts w:ascii="楷体_GB2312" w:eastAsia="楷体_GB2312" w:hint="eastAsia"/>
          <w:sz w:val="24"/>
        </w:rPr>
        <w:t>操作步骤：</w:t>
      </w:r>
    </w:p>
    <w:p w:rsidR="00C859AC" w:rsidRPr="00C859AC" w:rsidRDefault="00C859AC" w:rsidP="00C859AC">
      <w:r w:rsidRPr="00C859AC">
        <w:rPr>
          <w:rFonts w:ascii="楷体_GB2312" w:eastAsia="楷体_GB2312" w:hint="eastAsia"/>
        </w:rPr>
        <w:t>第一步：</w:t>
      </w:r>
      <w:r w:rsidRPr="00726B59">
        <w:rPr>
          <w:rFonts w:ascii="楷体_GB2312" w:eastAsia="楷体_GB2312" w:hint="eastAsia"/>
          <w:sz w:val="24"/>
        </w:rPr>
        <w:t>进入自助服务—</w:t>
      </w:r>
      <w:r>
        <w:rPr>
          <w:rFonts w:ascii="楷体_GB2312" w:eastAsia="楷体_GB2312" w:hint="eastAsia"/>
          <w:sz w:val="24"/>
        </w:rPr>
        <w:t>金卫士—短信设置，点击短信通知服务按钮，进入新增页面，如图：</w:t>
      </w:r>
    </w:p>
    <w:p w:rsidR="00C859AC" w:rsidRDefault="00C859AC" w:rsidP="00C859AC">
      <w:r>
        <w:rPr>
          <w:noProof/>
        </w:rPr>
        <w:drawing>
          <wp:inline distT="0" distB="0" distL="0" distR="0">
            <wp:extent cx="5274310" cy="1423486"/>
            <wp:effectExtent l="19050" t="0" r="2540" b="0"/>
            <wp:docPr id="10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AC" w:rsidRDefault="00C859AC" w:rsidP="00C859AC">
      <w:r>
        <w:rPr>
          <w:noProof/>
        </w:rPr>
        <w:drawing>
          <wp:inline distT="0" distB="0" distL="0" distR="0">
            <wp:extent cx="5274310" cy="1768385"/>
            <wp:effectExtent l="19050" t="0" r="2540" b="0"/>
            <wp:docPr id="10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AC" w:rsidRPr="004870E3" w:rsidRDefault="00C859AC" w:rsidP="00C859AC">
      <w:pPr>
        <w:rPr>
          <w:rFonts w:ascii="楷体_GB2312" w:eastAsia="楷体_GB2312"/>
        </w:rPr>
      </w:pPr>
      <w:r w:rsidRPr="004870E3">
        <w:rPr>
          <w:rFonts w:ascii="楷体_GB2312" w:eastAsia="楷体_GB2312" w:hint="eastAsia"/>
        </w:rPr>
        <w:t>第二步：录入手机号码，选择服务各类和收费方式，如图：</w:t>
      </w:r>
    </w:p>
    <w:p w:rsidR="00C859AC" w:rsidRPr="00314EF6" w:rsidRDefault="00C859AC" w:rsidP="00314EF6">
      <w:r>
        <w:rPr>
          <w:noProof/>
        </w:rPr>
        <w:drawing>
          <wp:inline distT="0" distB="0" distL="0" distR="0">
            <wp:extent cx="5274310" cy="2826998"/>
            <wp:effectExtent l="19050" t="0" r="2540" b="0"/>
            <wp:docPr id="10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4870E3" w:rsidRDefault="00BD35D2" w:rsidP="004870E3">
      <w:pPr>
        <w:pStyle w:val="3"/>
        <w:rPr>
          <w:rFonts w:ascii="楷体_GB2312" w:eastAsia="楷体_GB2312"/>
          <w:sz w:val="24"/>
          <w:szCs w:val="24"/>
        </w:rPr>
      </w:pPr>
      <w:bookmarkStart w:id="127" w:name="_2.9.2用户名和密码修改"/>
      <w:bookmarkStart w:id="128" w:name="_Toc372641589"/>
      <w:bookmarkEnd w:id="127"/>
      <w:r w:rsidRPr="004870E3">
        <w:rPr>
          <w:rFonts w:ascii="楷体_GB2312" w:eastAsia="楷体_GB2312" w:hint="eastAsia"/>
          <w:sz w:val="24"/>
        </w:rPr>
        <w:lastRenderedPageBreak/>
        <w:t>2.9</w:t>
      </w:r>
      <w:r w:rsidRPr="004870E3">
        <w:rPr>
          <w:rFonts w:ascii="楷体_GB2312" w:eastAsia="楷体_GB2312" w:hint="eastAsia"/>
          <w:sz w:val="24"/>
          <w:szCs w:val="24"/>
        </w:rPr>
        <w:t>.2用户名和密码修改</w:t>
      </w:r>
      <w:bookmarkEnd w:id="128"/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2.9.2.1 功能介绍</w:t>
      </w:r>
    </w:p>
    <w:p w:rsidR="00BD35D2" w:rsidRPr="00726B59" w:rsidRDefault="00BD35D2" w:rsidP="00BD35D2">
      <w:pPr>
        <w:pStyle w:val="aa"/>
        <w:ind w:firstLineChars="200" w:firstLine="480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  <w:r w:rsidRPr="00726B59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通过此功能会员可以修改我行平台登录用户名和密码</w:t>
      </w:r>
    </w:p>
    <w:p w:rsidR="00BD35D2" w:rsidRPr="00726B59" w:rsidRDefault="00BD35D2" w:rsidP="00BD35D2">
      <w:pPr>
        <w:pStyle w:val="aa"/>
        <w:ind w:firstLineChars="200" w:firstLine="480"/>
        <w:rPr>
          <w:rFonts w:ascii="楷体_GB2312" w:eastAsia="楷体_GB2312" w:cs="Times New Roman"/>
          <w:color w:val="auto"/>
          <w:kern w:val="2"/>
          <w:sz w:val="24"/>
          <w:szCs w:val="24"/>
          <w:lang w:val="en-US"/>
        </w:rPr>
      </w:pPr>
      <w:r w:rsidRPr="00726B59">
        <w:rPr>
          <w:rFonts w:ascii="楷体_GB2312" w:eastAsia="楷体_GB2312" w:cs="Times New Roman" w:hint="eastAsia"/>
          <w:color w:val="auto"/>
          <w:kern w:val="2"/>
          <w:sz w:val="24"/>
          <w:szCs w:val="24"/>
          <w:lang w:val="en-US"/>
        </w:rPr>
        <w:t>企业会员需验证证书，个人会员验证手机动态口令。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2.9.2.2 基本业务流程</w:t>
      </w:r>
    </w:p>
    <w:p w:rsidR="00BD35D2" w:rsidRPr="00726B59" w:rsidRDefault="00BD35D2" w:rsidP="00314EF6">
      <w:pPr>
        <w:spacing w:line="360" w:lineRule="auto"/>
        <w:ind w:firstLineChars="200" w:firstLine="480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系统，进入自助服务—用户名和密码修改功能，会员选择对用户名或密码进行修改。用户名修改时，输入新的用户名；密码修改则输入新的密码。</w:t>
      </w:r>
    </w:p>
    <w:p w:rsidR="00BD35D2" w:rsidRPr="004870E3" w:rsidRDefault="00BD35D2" w:rsidP="00BD35D2">
      <w:pPr>
        <w:pStyle w:val="4"/>
        <w:rPr>
          <w:rFonts w:ascii="楷体_GB2312" w:eastAsia="楷体_GB2312"/>
          <w:sz w:val="24"/>
        </w:rPr>
      </w:pPr>
      <w:r w:rsidRPr="004870E3">
        <w:rPr>
          <w:rFonts w:ascii="楷体_GB2312" w:eastAsia="楷体_GB2312" w:hint="eastAsia"/>
          <w:sz w:val="24"/>
        </w:rPr>
        <w:t>2.9.2.3 基本操作流程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操作步骤：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企业会员修改登录用户名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系统，进入自助服务—用户名和密码修改功能，平台登录用户名默认回显当前用户名，如图：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2541270"/>
            <wp:effectExtent l="19050" t="0" r="317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59">
        <w:rPr>
          <w:rFonts w:ascii="楷体_GB2312" w:eastAsia="楷体_GB2312" w:hint="eastAsia"/>
          <w:sz w:val="24"/>
        </w:rPr>
        <w:t>第二步：输入新的用户名，并再次确认后输入密码，点击确认按钮，验证证书（登录名只能是非数字开头且由a-z的英文字母（区分大小写），0-9的数字、点、@、减号或下划线组成），如图：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3168650" cy="1520190"/>
            <wp:effectExtent l="1905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企业会员修改登录密码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第一步：输入新登录密码和确认新登录密码，且两次输入必须一致，点击确认按钮验证证书，如图：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3338830" cy="1732915"/>
            <wp:effectExtent l="1905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个人会员用户名修改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第一步：会员登录</w:t>
      </w:r>
      <w:r w:rsidR="00A540F3">
        <w:rPr>
          <w:rFonts w:ascii="楷体_GB2312" w:eastAsia="楷体_GB2312" w:hint="eastAsia"/>
          <w:sz w:val="24"/>
        </w:rPr>
        <w:t>平安易宝</w:t>
      </w:r>
      <w:r w:rsidRPr="00726B59">
        <w:rPr>
          <w:rFonts w:ascii="楷体_GB2312" w:eastAsia="楷体_GB2312" w:hint="eastAsia"/>
          <w:sz w:val="24"/>
        </w:rPr>
        <w:t>系统，进入自助服务—用户名和密码修改功能，平台登录用户名默认回显当前用户名，如图：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3519170" cy="1998980"/>
            <wp:effectExtent l="19050" t="0" r="508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二步：输入新的平台登录用户名和确认登录用户名以及密码，获取手机动态口令后在有效时间内输入（登录名只能是非数字开头且由a-z的英文字母（区分大小写），0-9的数字、点、@、减号或下划线组成），如图：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lastRenderedPageBreak/>
        <w:drawing>
          <wp:inline distT="0" distB="0" distL="0" distR="0">
            <wp:extent cx="5273675" cy="2275205"/>
            <wp:effectExtent l="19050" t="0" r="317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个人会员密码修改</w:t>
      </w:r>
    </w:p>
    <w:p w:rsidR="00BD35D2" w:rsidRPr="00726B59" w:rsidRDefault="00BD35D2" w:rsidP="00BD35D2">
      <w:pPr>
        <w:spacing w:line="360" w:lineRule="auto"/>
        <w:rPr>
          <w:rFonts w:ascii="楷体_GB2312" w:eastAsia="楷体_GB2312"/>
          <w:sz w:val="24"/>
        </w:rPr>
      </w:pPr>
      <w:r w:rsidRPr="00726B59">
        <w:rPr>
          <w:rFonts w:ascii="楷体_GB2312" w:eastAsia="楷体_GB2312" w:hint="eastAsia"/>
          <w:sz w:val="24"/>
        </w:rPr>
        <w:t>第一步：输入新登录密码和确认新登录密码，且两次输入必须一致，点获取手机动态口令并在有效时间内输入，点击确认，如图：</w:t>
      </w:r>
    </w:p>
    <w:p w:rsidR="00BD35D2" w:rsidRPr="00BD35D2" w:rsidRDefault="00BD35D2" w:rsidP="00314EF6"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noProof/>
          <w:sz w:val="24"/>
        </w:rPr>
        <w:drawing>
          <wp:inline distT="0" distB="0" distL="0" distR="0">
            <wp:extent cx="5273675" cy="2604770"/>
            <wp:effectExtent l="19050" t="0" r="317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5D2" w:rsidRPr="00BD35D2" w:rsidSect="009818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78C" w:rsidRDefault="0060578C" w:rsidP="00BD35D2">
      <w:r>
        <w:separator/>
      </w:r>
    </w:p>
  </w:endnote>
  <w:endnote w:type="continuationSeparator" w:id="0">
    <w:p w:rsidR="0060578C" w:rsidRDefault="0060578C" w:rsidP="00BD35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5D2" w:rsidRDefault="00A077C5" w:rsidP="00F82A25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D35D2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D35D2" w:rsidRDefault="00BD35D2" w:rsidP="00B6024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5D2" w:rsidRDefault="00BD35D2" w:rsidP="00F82A25">
    <w:pPr>
      <w:pStyle w:val="a4"/>
      <w:jc w:val="both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5D2" w:rsidRDefault="00BD35D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78C" w:rsidRDefault="0060578C" w:rsidP="00BD35D2">
      <w:r>
        <w:separator/>
      </w:r>
    </w:p>
  </w:footnote>
  <w:footnote w:type="continuationSeparator" w:id="0">
    <w:p w:rsidR="0060578C" w:rsidRDefault="0060578C" w:rsidP="00BD35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5D2" w:rsidRDefault="00BD35D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5D2" w:rsidRDefault="00A71119" w:rsidP="00F82A25">
    <w:pPr>
      <w:pStyle w:val="a3"/>
      <w:jc w:val="both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7.25pt;height:24.75pt">
          <v:imagedata r:id="rId1" o:title="中国平安"/>
        </v:shape>
      </w:pict>
    </w:r>
    <w:r w:rsidR="00BD35D2">
      <w:rPr>
        <w:rFonts w:hint="eastAsia"/>
      </w:rPr>
      <w:tab/>
    </w:r>
    <w:r w:rsidR="00BD35D2">
      <w:rPr>
        <w:rFonts w:hint="eastAsia"/>
      </w:rPr>
      <w:tab/>
    </w:r>
    <w:r w:rsidR="00BD35D2">
      <w:rPr>
        <w:rFonts w:hint="eastAsia"/>
      </w:rPr>
      <w:t>用户使用说明书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5D2" w:rsidRDefault="00BD35D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75DA2"/>
    <w:multiLevelType w:val="hybridMultilevel"/>
    <w:tmpl w:val="5BEE1D6E"/>
    <w:lvl w:ilvl="0" w:tplc="3D52FF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25B71AF"/>
    <w:multiLevelType w:val="hybridMultilevel"/>
    <w:tmpl w:val="446C45F6"/>
    <w:lvl w:ilvl="0" w:tplc="EF9E2394">
      <w:start w:val="1"/>
      <w:numFmt w:val="decimal"/>
      <w:lvlText w:val="%1、"/>
      <w:lvlJc w:val="left"/>
      <w:pPr>
        <w:ind w:left="132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35D2"/>
    <w:rsid w:val="000540B0"/>
    <w:rsid w:val="000A51E5"/>
    <w:rsid w:val="000B0E84"/>
    <w:rsid w:val="000B4C95"/>
    <w:rsid w:val="000C1210"/>
    <w:rsid w:val="000C7C8B"/>
    <w:rsid w:val="000D14AA"/>
    <w:rsid w:val="000F7154"/>
    <w:rsid w:val="00105132"/>
    <w:rsid w:val="001056A6"/>
    <w:rsid w:val="0010743B"/>
    <w:rsid w:val="00122D78"/>
    <w:rsid w:val="00186A74"/>
    <w:rsid w:val="00186BAB"/>
    <w:rsid w:val="001A4C83"/>
    <w:rsid w:val="001C2D54"/>
    <w:rsid w:val="001C56CA"/>
    <w:rsid w:val="001E4F46"/>
    <w:rsid w:val="001E7845"/>
    <w:rsid w:val="001F5818"/>
    <w:rsid w:val="0023485C"/>
    <w:rsid w:val="00247424"/>
    <w:rsid w:val="00263E8D"/>
    <w:rsid w:val="00265035"/>
    <w:rsid w:val="00295A95"/>
    <w:rsid w:val="0029754D"/>
    <w:rsid w:val="002D2BFC"/>
    <w:rsid w:val="002E61A1"/>
    <w:rsid w:val="00314377"/>
    <w:rsid w:val="00314EF6"/>
    <w:rsid w:val="00350065"/>
    <w:rsid w:val="00381F8B"/>
    <w:rsid w:val="003A231D"/>
    <w:rsid w:val="003C460E"/>
    <w:rsid w:val="00403592"/>
    <w:rsid w:val="0041680C"/>
    <w:rsid w:val="00484955"/>
    <w:rsid w:val="004870E3"/>
    <w:rsid w:val="004C71B9"/>
    <w:rsid w:val="005113CA"/>
    <w:rsid w:val="005139A7"/>
    <w:rsid w:val="00537058"/>
    <w:rsid w:val="00551DC6"/>
    <w:rsid w:val="005A0FE3"/>
    <w:rsid w:val="005E2BDA"/>
    <w:rsid w:val="005E30ED"/>
    <w:rsid w:val="0060357A"/>
    <w:rsid w:val="0060578C"/>
    <w:rsid w:val="00605CE4"/>
    <w:rsid w:val="006316BF"/>
    <w:rsid w:val="00652098"/>
    <w:rsid w:val="006841B3"/>
    <w:rsid w:val="006D4D73"/>
    <w:rsid w:val="006E7811"/>
    <w:rsid w:val="006F22D1"/>
    <w:rsid w:val="00716115"/>
    <w:rsid w:val="007D4DD5"/>
    <w:rsid w:val="008F580E"/>
    <w:rsid w:val="0095185A"/>
    <w:rsid w:val="009754C2"/>
    <w:rsid w:val="00976141"/>
    <w:rsid w:val="00981807"/>
    <w:rsid w:val="009D6626"/>
    <w:rsid w:val="009E3C4A"/>
    <w:rsid w:val="009E6647"/>
    <w:rsid w:val="00A077C5"/>
    <w:rsid w:val="00A23DD6"/>
    <w:rsid w:val="00A540F3"/>
    <w:rsid w:val="00A56408"/>
    <w:rsid w:val="00A71119"/>
    <w:rsid w:val="00AA743F"/>
    <w:rsid w:val="00AD03EC"/>
    <w:rsid w:val="00AE623A"/>
    <w:rsid w:val="00B12B96"/>
    <w:rsid w:val="00B36D5E"/>
    <w:rsid w:val="00B40255"/>
    <w:rsid w:val="00B46BAC"/>
    <w:rsid w:val="00B708F5"/>
    <w:rsid w:val="00B71671"/>
    <w:rsid w:val="00BD00A9"/>
    <w:rsid w:val="00BD35D2"/>
    <w:rsid w:val="00C145C9"/>
    <w:rsid w:val="00C7026C"/>
    <w:rsid w:val="00C859AC"/>
    <w:rsid w:val="00CF4794"/>
    <w:rsid w:val="00D70B0E"/>
    <w:rsid w:val="00D975DB"/>
    <w:rsid w:val="00DB4435"/>
    <w:rsid w:val="00DB7679"/>
    <w:rsid w:val="00DC7926"/>
    <w:rsid w:val="00E10249"/>
    <w:rsid w:val="00E41301"/>
    <w:rsid w:val="00E715A1"/>
    <w:rsid w:val="00E731E2"/>
    <w:rsid w:val="00E85E77"/>
    <w:rsid w:val="00EA544A"/>
    <w:rsid w:val="00ED1023"/>
    <w:rsid w:val="00ED797E"/>
    <w:rsid w:val="00EE2AE5"/>
    <w:rsid w:val="00F170E6"/>
    <w:rsid w:val="00F37377"/>
    <w:rsid w:val="00F47CFB"/>
    <w:rsid w:val="00F529D2"/>
    <w:rsid w:val="00FB3C17"/>
    <w:rsid w:val="00FD2AD2"/>
    <w:rsid w:val="00FF6446"/>
    <w:rsid w:val="00FF7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D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BD35D2"/>
    <w:pPr>
      <w:keepNext/>
      <w:keepLines/>
      <w:spacing w:before="340" w:after="330" w:line="578" w:lineRule="auto"/>
      <w:outlineLvl w:val="0"/>
    </w:pPr>
    <w:rPr>
      <w:rFonts w:eastAsia="楷体_GB2312"/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qFormat/>
    <w:rsid w:val="00BD35D2"/>
    <w:pPr>
      <w:keepNext/>
      <w:keepLines/>
      <w:spacing w:before="260" w:after="260" w:line="416" w:lineRule="auto"/>
      <w:outlineLvl w:val="1"/>
    </w:pPr>
    <w:rPr>
      <w:rFonts w:ascii="Arial" w:eastAsia="楷体_GB2312" w:hAnsi="Arial"/>
      <w:b/>
      <w:bCs/>
      <w:sz w:val="24"/>
      <w:szCs w:val="32"/>
    </w:rPr>
  </w:style>
  <w:style w:type="paragraph" w:styleId="3">
    <w:name w:val="heading 3"/>
    <w:basedOn w:val="a"/>
    <w:next w:val="a"/>
    <w:link w:val="3Char"/>
    <w:unhideWhenUsed/>
    <w:qFormat/>
    <w:rsid w:val="00BD35D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D35D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5E30E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C859AC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D35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D35D2"/>
    <w:rPr>
      <w:sz w:val="18"/>
      <w:szCs w:val="18"/>
    </w:rPr>
  </w:style>
  <w:style w:type="paragraph" w:styleId="a4">
    <w:name w:val="footer"/>
    <w:basedOn w:val="a"/>
    <w:link w:val="Char0"/>
    <w:unhideWhenUsed/>
    <w:rsid w:val="00BD35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D35D2"/>
    <w:rPr>
      <w:sz w:val="18"/>
      <w:szCs w:val="18"/>
    </w:rPr>
  </w:style>
  <w:style w:type="character" w:customStyle="1" w:styleId="1Char">
    <w:name w:val="标题 1 Char"/>
    <w:basedOn w:val="a0"/>
    <w:link w:val="1"/>
    <w:rsid w:val="00BD35D2"/>
    <w:rPr>
      <w:rFonts w:ascii="Times New Roman" w:eastAsia="楷体_GB2312" w:hAnsi="Times New Roman" w:cs="Times New Roman"/>
      <w:b/>
      <w:bCs/>
      <w:kern w:val="44"/>
      <w:sz w:val="24"/>
      <w:szCs w:val="44"/>
    </w:rPr>
  </w:style>
  <w:style w:type="character" w:customStyle="1" w:styleId="2Char">
    <w:name w:val="标题 2 Char"/>
    <w:basedOn w:val="a0"/>
    <w:link w:val="2"/>
    <w:rsid w:val="00BD35D2"/>
    <w:rPr>
      <w:rFonts w:ascii="Arial" w:eastAsia="楷体_GB2312" w:hAnsi="Arial" w:cs="Times New Roman"/>
      <w:b/>
      <w:bCs/>
      <w:sz w:val="24"/>
      <w:szCs w:val="32"/>
    </w:rPr>
  </w:style>
  <w:style w:type="paragraph" w:styleId="10">
    <w:name w:val="toc 1"/>
    <w:basedOn w:val="a"/>
    <w:next w:val="a"/>
    <w:autoRedefine/>
    <w:uiPriority w:val="39"/>
    <w:rsid w:val="00BD35D2"/>
  </w:style>
  <w:style w:type="paragraph" w:styleId="20">
    <w:name w:val="toc 2"/>
    <w:basedOn w:val="a"/>
    <w:next w:val="a"/>
    <w:autoRedefine/>
    <w:uiPriority w:val="39"/>
    <w:rsid w:val="00BD35D2"/>
    <w:pPr>
      <w:ind w:leftChars="200" w:left="420"/>
    </w:pPr>
  </w:style>
  <w:style w:type="character" w:styleId="a5">
    <w:name w:val="Hyperlink"/>
    <w:basedOn w:val="a0"/>
    <w:uiPriority w:val="99"/>
    <w:rsid w:val="00BD35D2"/>
    <w:rPr>
      <w:color w:val="0000FF"/>
      <w:u w:val="single"/>
    </w:rPr>
  </w:style>
  <w:style w:type="character" w:styleId="a6">
    <w:name w:val="page number"/>
    <w:basedOn w:val="a0"/>
    <w:rsid w:val="00BD35D2"/>
  </w:style>
  <w:style w:type="paragraph" w:styleId="a7">
    <w:name w:val="Body Text"/>
    <w:basedOn w:val="a"/>
    <w:link w:val="Char1"/>
    <w:rsid w:val="00BD35D2"/>
    <w:pPr>
      <w:spacing w:after="120"/>
    </w:pPr>
  </w:style>
  <w:style w:type="character" w:customStyle="1" w:styleId="Char1">
    <w:name w:val="正文文本 Char"/>
    <w:basedOn w:val="a0"/>
    <w:link w:val="a7"/>
    <w:rsid w:val="00BD35D2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autoRedefine/>
    <w:uiPriority w:val="39"/>
    <w:rsid w:val="00BD35D2"/>
    <w:pPr>
      <w:ind w:leftChars="400" w:left="840"/>
    </w:pPr>
  </w:style>
  <w:style w:type="paragraph" w:styleId="a8">
    <w:name w:val="Document Map"/>
    <w:basedOn w:val="a"/>
    <w:link w:val="Char2"/>
    <w:uiPriority w:val="99"/>
    <w:semiHidden/>
    <w:unhideWhenUsed/>
    <w:rsid w:val="00BD35D2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BD35D2"/>
    <w:rPr>
      <w:rFonts w:ascii="宋体" w:eastAsia="宋体" w:hAnsi="Times New Roman" w:cs="Times New Roman"/>
      <w:sz w:val="18"/>
      <w:szCs w:val="18"/>
    </w:rPr>
  </w:style>
  <w:style w:type="paragraph" w:styleId="a9">
    <w:name w:val="Balloon Text"/>
    <w:basedOn w:val="a"/>
    <w:link w:val="Char3"/>
    <w:uiPriority w:val="99"/>
    <w:semiHidden/>
    <w:unhideWhenUsed/>
    <w:rsid w:val="00BD35D2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BD35D2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rsid w:val="00BD35D2"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aa">
    <w:name w:val="正文(缩进) 五号"/>
    <w:basedOn w:val="a"/>
    <w:autoRedefine/>
    <w:rsid w:val="00BD35D2"/>
    <w:pPr>
      <w:widowControl/>
      <w:spacing w:after="120" w:line="360" w:lineRule="auto"/>
      <w:ind w:firstLine="360"/>
      <w:jc w:val="left"/>
    </w:pPr>
    <w:rPr>
      <w:rFonts w:ascii="宋体" w:cs="宋体"/>
      <w:color w:val="000000"/>
      <w:kern w:val="0"/>
      <w:szCs w:val="21"/>
      <w:lang w:val="zh-CN"/>
    </w:rPr>
  </w:style>
  <w:style w:type="paragraph" w:styleId="ab">
    <w:name w:val="List Paragraph"/>
    <w:basedOn w:val="a"/>
    <w:qFormat/>
    <w:rsid w:val="00BD35D2"/>
    <w:pPr>
      <w:ind w:firstLineChars="200" w:firstLine="420"/>
    </w:pPr>
    <w:rPr>
      <w:rFonts w:ascii="Calibri" w:hAnsi="Calibri"/>
      <w:szCs w:val="22"/>
    </w:rPr>
  </w:style>
  <w:style w:type="character" w:customStyle="1" w:styleId="4Char">
    <w:name w:val="标题 4 Char"/>
    <w:basedOn w:val="a0"/>
    <w:link w:val="4"/>
    <w:uiPriority w:val="9"/>
    <w:rsid w:val="00BD35D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No Spacing"/>
    <w:uiPriority w:val="1"/>
    <w:qFormat/>
    <w:rsid w:val="00BD35D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styleId="ad">
    <w:name w:val="FollowedHyperlink"/>
    <w:basedOn w:val="a0"/>
    <w:uiPriority w:val="99"/>
    <w:semiHidden/>
    <w:unhideWhenUsed/>
    <w:rsid w:val="00BD35D2"/>
    <w:rPr>
      <w:color w:val="800080" w:themeColor="followedHyperlink"/>
      <w:u w:val="single"/>
    </w:rPr>
  </w:style>
  <w:style w:type="character" w:customStyle="1" w:styleId="5Char">
    <w:name w:val="标题 5 Char"/>
    <w:basedOn w:val="a0"/>
    <w:link w:val="5"/>
    <w:uiPriority w:val="9"/>
    <w:rsid w:val="005E30ED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C859AC"/>
    <w:rPr>
      <w:rFonts w:asciiTheme="majorHAnsi" w:eastAsiaTheme="majorEastAsia" w:hAnsiTheme="majorHAnsi" w:cstheme="majorBidi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07" Type="http://schemas.openxmlformats.org/officeDocument/2006/relationships/image" Target="media/image94.png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102" Type="http://schemas.openxmlformats.org/officeDocument/2006/relationships/image" Target="media/image89.png"/><Relationship Id="rId110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6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8" Type="http://schemas.openxmlformats.org/officeDocument/2006/relationships/header" Target="header2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0" Type="http://schemas.openxmlformats.org/officeDocument/2006/relationships/footer" Target="footer2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ebank.sdb.com.cn/corporbank/index_payb.jsp&#12289;" TargetMode="External"/><Relationship Id="rId18" Type="http://schemas.openxmlformats.org/officeDocument/2006/relationships/hyperlink" Target="https://ebank.sdb.com.cn/corporbank/index_payb.jsp" TargetMode="External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7" Type="http://schemas.openxmlformats.org/officeDocument/2006/relationships/header" Target="header1.xml"/><Relationship Id="rId71" Type="http://schemas.openxmlformats.org/officeDocument/2006/relationships/image" Target="media/image58.png"/><Relationship Id="rId92" Type="http://schemas.openxmlformats.org/officeDocument/2006/relationships/image" Target="media/image7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46</Pages>
  <Words>1877</Words>
  <Characters>10701</Characters>
  <Application>Microsoft Office Word</Application>
  <DocSecurity>0</DocSecurity>
  <Lines>89</Lines>
  <Paragraphs>25</Paragraphs>
  <ScaleCrop>false</ScaleCrop>
  <Company>sdb</Company>
  <LinksUpToDate>false</LinksUpToDate>
  <CharactersWithSpaces>12553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sdb</dc:creator>
  <cp:keywords/>
  <dc:description/>
  <cp:lastModifiedBy>sdb</cp:lastModifiedBy>
  <cp:revision>91</cp:revision>
  <dcterms:created xsi:type="dcterms:W3CDTF">2013-09-05T02:28:00Z</dcterms:created>
  <dcterms:modified xsi:type="dcterms:W3CDTF">2013-11-19T08:23:00Z</dcterms:modified>
</cp:coreProperties>
</file>